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A9" w:rsidRPr="001C5B91" w:rsidRDefault="008E1A21" w:rsidP="00962326">
      <w:pPr>
        <w:tabs>
          <w:tab w:val="left" w:pos="2100"/>
        </w:tabs>
        <w:rPr>
          <w:rFonts w:ascii="Arial" w:hAnsi="Arial" w:cs="Arial"/>
          <w:b/>
          <w:bCs/>
          <w:color w:val="000080"/>
          <w:sz w:val="32"/>
          <w:szCs w:val="32"/>
        </w:rPr>
      </w:pPr>
      <w:bookmarkStart w:id="0" w:name="_GoBack"/>
      <w:bookmarkEnd w:id="0"/>
      <w:r w:rsidRPr="001C5B91">
        <w:rPr>
          <w:rFonts w:ascii="Arial" w:hAnsi="Arial" w:cs="Arial"/>
          <w:b/>
          <w:bCs/>
          <w:color w:val="000080"/>
          <w:sz w:val="32"/>
          <w:szCs w:val="32"/>
        </w:rPr>
        <w:t>Kriteriji ocjenjivanja iz matematike u školskoj godini 2017./2018.</w:t>
      </w:r>
    </w:p>
    <w:p w:rsidR="008E1A21" w:rsidRPr="009E0D5C" w:rsidRDefault="008E1A21" w:rsidP="008E1A21">
      <w:pPr>
        <w:rPr>
          <w:rFonts w:ascii="Arial" w:hAnsi="Arial" w:cs="Arial"/>
        </w:rPr>
      </w:pPr>
      <w:r w:rsidRPr="009E0D5C">
        <w:rPr>
          <w:rFonts w:ascii="Arial" w:hAnsi="Arial" w:cs="Arial"/>
        </w:rPr>
        <w:t xml:space="preserve">Učenikov rad treba biti tijekom nastavne </w:t>
      </w:r>
      <w:r w:rsidR="009E0D5C" w:rsidRPr="009E0D5C">
        <w:rPr>
          <w:rFonts w:ascii="Arial" w:hAnsi="Arial" w:cs="Arial"/>
        </w:rPr>
        <w:t xml:space="preserve">godine </w:t>
      </w:r>
      <w:r w:rsidRPr="009E0D5C">
        <w:rPr>
          <w:rFonts w:ascii="Arial" w:hAnsi="Arial" w:cs="Arial"/>
        </w:rPr>
        <w:t>vrednovan i ocjenjivan.</w:t>
      </w:r>
    </w:p>
    <w:p w:rsidR="008E1A21" w:rsidRPr="009E0D5C" w:rsidRDefault="008E1A21" w:rsidP="008E1A21">
      <w:pPr>
        <w:rPr>
          <w:rFonts w:ascii="Arial" w:hAnsi="Arial" w:cs="Arial"/>
        </w:rPr>
      </w:pPr>
      <w:r w:rsidRPr="009E0D5C">
        <w:rPr>
          <w:rFonts w:ascii="Arial" w:hAnsi="Arial" w:cs="Arial"/>
        </w:rPr>
        <w:t>Vrednovanje je svako praćenje učenikovog rada u obliku razgovora na satu, provjere nošenja pribora: bilježnica, propisani udžbenik, pribor za pisanje i brisanje, kalkulator u 2., 3. I 4. razredu, geometrijski pribor, propisane tablice, samostalnog rješavanja zadataka pred pločom, samostalnog rada, grupnog rada.</w:t>
      </w:r>
    </w:p>
    <w:p w:rsidR="008E1A21" w:rsidRPr="009E0D5C" w:rsidRDefault="008E1A21" w:rsidP="008E1A21">
      <w:pPr>
        <w:rPr>
          <w:rFonts w:ascii="Arial" w:hAnsi="Arial" w:cs="Arial"/>
          <w:b/>
        </w:rPr>
      </w:pPr>
      <w:r w:rsidRPr="009E0D5C">
        <w:rPr>
          <w:rFonts w:ascii="Arial" w:hAnsi="Arial" w:cs="Arial"/>
        </w:rPr>
        <w:t>Ocjenjivanje je iskazivanje praćenja</w:t>
      </w:r>
      <w:r w:rsidR="002A1517" w:rsidRPr="009E0D5C">
        <w:rPr>
          <w:rFonts w:ascii="Arial" w:hAnsi="Arial" w:cs="Arial"/>
        </w:rPr>
        <w:t xml:space="preserve"> brojem. Detaljno objašnjeni pojmovi u „</w:t>
      </w:r>
      <w:r w:rsidR="002A1517" w:rsidRPr="009E0D5C">
        <w:rPr>
          <w:rFonts w:ascii="Arial" w:hAnsi="Arial" w:cs="Arial"/>
          <w:b/>
        </w:rPr>
        <w:t>PRAVILNIK O NAČINIMA, POSTUPCIMA I ELEMENTIMA VREDNOVANJA UČENIKA U OSNOVNOJ I SREDNJOJ ŠKOLI“.</w:t>
      </w:r>
    </w:p>
    <w:p w:rsidR="009E0D5C" w:rsidRPr="009E0D5C" w:rsidRDefault="002A1517" w:rsidP="009E0D5C">
      <w:pPr>
        <w:rPr>
          <w:rFonts w:ascii="Arial" w:hAnsi="Arial" w:cs="Arial"/>
        </w:rPr>
      </w:pPr>
      <w:r w:rsidRPr="009E0D5C">
        <w:rPr>
          <w:rFonts w:ascii="Arial" w:hAnsi="Arial" w:cs="Arial"/>
          <w:b/>
        </w:rPr>
        <w:t>ELEMENTI OCJENJIVANJA</w:t>
      </w:r>
      <w:r w:rsidRPr="009E0D5C">
        <w:rPr>
          <w:rFonts w:ascii="Arial" w:hAnsi="Arial" w:cs="Arial"/>
        </w:rPr>
        <w:t>:</w:t>
      </w:r>
    </w:p>
    <w:p w:rsidR="009E0D5C" w:rsidRPr="009E0D5C" w:rsidRDefault="009E0D5C" w:rsidP="009E0D5C">
      <w:pPr>
        <w:pStyle w:val="Odlomakpopisa"/>
        <w:numPr>
          <w:ilvl w:val="0"/>
          <w:numId w:val="9"/>
        </w:numPr>
        <w:tabs>
          <w:tab w:val="left" w:pos="426"/>
        </w:tabs>
        <w:rPr>
          <w:rFonts w:ascii="Arial" w:hAnsi="Arial" w:cs="Arial"/>
          <w:b/>
        </w:rPr>
      </w:pPr>
      <w:r w:rsidRPr="009E0D5C">
        <w:rPr>
          <w:rFonts w:ascii="Arial" w:hAnsi="Arial" w:cs="Arial"/>
          <w:b/>
        </w:rPr>
        <w:t>element ocjenjivanja: usvojenost sadržaja i razumijevanje</w:t>
      </w:r>
    </w:p>
    <w:p w:rsidR="009E0D5C" w:rsidRPr="009E0D5C" w:rsidRDefault="00474FFA" w:rsidP="009E0D5C">
      <w:pPr>
        <w:pStyle w:val="Odlomakpopisa"/>
        <w:numPr>
          <w:ilvl w:val="0"/>
          <w:numId w:val="9"/>
        </w:numPr>
        <w:tabs>
          <w:tab w:val="left" w:pos="0"/>
        </w:tabs>
        <w:rPr>
          <w:rFonts w:ascii="Arial" w:hAnsi="Arial" w:cs="Arial"/>
          <w:b/>
          <w:bCs/>
        </w:rPr>
      </w:pPr>
      <w:r>
        <w:rPr>
          <w:rFonts w:ascii="Arial" w:hAnsi="Arial" w:cs="Arial"/>
          <w:b/>
          <w:bCs/>
        </w:rPr>
        <w:t>element ocjenjivanja: p</w:t>
      </w:r>
      <w:r w:rsidR="008E1A21" w:rsidRPr="009E0D5C">
        <w:rPr>
          <w:rFonts w:ascii="Arial" w:hAnsi="Arial" w:cs="Arial"/>
          <w:b/>
          <w:bCs/>
        </w:rPr>
        <w:t>rimjena znanja</w:t>
      </w:r>
    </w:p>
    <w:p w:rsidR="008E1A21" w:rsidRPr="009E0D5C" w:rsidRDefault="008E1A21" w:rsidP="009E0D5C">
      <w:pPr>
        <w:pStyle w:val="Odlomakpopisa"/>
        <w:numPr>
          <w:ilvl w:val="0"/>
          <w:numId w:val="9"/>
        </w:numPr>
        <w:rPr>
          <w:rFonts w:ascii="Arial" w:hAnsi="Arial" w:cs="Arial"/>
          <w:b/>
          <w:bCs/>
        </w:rPr>
      </w:pPr>
      <w:r w:rsidRPr="009E0D5C">
        <w:rPr>
          <w:rFonts w:ascii="Arial" w:hAnsi="Arial" w:cs="Arial"/>
          <w:b/>
          <w:bCs/>
        </w:rPr>
        <w:t>element ocjenjivanja: suradnja u nastavnom procesu</w:t>
      </w:r>
    </w:p>
    <w:p w:rsidR="009E0D5C" w:rsidRDefault="009E0D5C" w:rsidP="008E1A21">
      <w:pPr>
        <w:rPr>
          <w:rFonts w:ascii="Arial" w:hAnsi="Arial" w:cs="Arial"/>
          <w:b/>
          <w:bCs/>
        </w:rPr>
      </w:pPr>
      <w:r>
        <w:rPr>
          <w:rFonts w:ascii="Arial" w:hAnsi="Arial" w:cs="Arial"/>
          <w:b/>
          <w:bCs/>
        </w:rPr>
        <w:t>Učenik može biti pitan pred pločom i preko rješavanja pisanih uradaka.</w:t>
      </w:r>
    </w:p>
    <w:p w:rsidR="009E0D5C" w:rsidRDefault="009E0D5C" w:rsidP="008E1A21">
      <w:pPr>
        <w:rPr>
          <w:rFonts w:ascii="Arial" w:hAnsi="Arial" w:cs="Arial"/>
          <w:b/>
          <w:bCs/>
        </w:rPr>
      </w:pPr>
    </w:p>
    <w:p w:rsidR="008E1A21" w:rsidRPr="001C5B91" w:rsidRDefault="009E0D5C" w:rsidP="008E1A21">
      <w:pPr>
        <w:rPr>
          <w:rFonts w:ascii="Arial" w:hAnsi="Arial" w:cs="Arial"/>
          <w:b/>
          <w:bCs/>
          <w:color w:val="000080"/>
        </w:rPr>
      </w:pPr>
      <w:r w:rsidRPr="001C5B91">
        <w:rPr>
          <w:rFonts w:ascii="Arial" w:hAnsi="Arial" w:cs="Arial"/>
          <w:b/>
          <w:bCs/>
          <w:color w:val="000080"/>
        </w:rPr>
        <w:t xml:space="preserve">Kod ispitivanja kroz razgovor i rješavanje zadataka pred pločom, primjenjuju se ovi kriteriji: </w:t>
      </w:r>
    </w:p>
    <w:tbl>
      <w:tblPr>
        <w:tblW w:w="100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8280"/>
      </w:tblGrid>
      <w:tr w:rsidR="00FF3FA9" w:rsidRPr="009E0D5C">
        <w:tc>
          <w:tcPr>
            <w:tcW w:w="1812" w:type="dxa"/>
          </w:tcPr>
          <w:p w:rsidR="00FF3FA9" w:rsidRPr="009E0D5C" w:rsidRDefault="00FF3FA9" w:rsidP="00C53430">
            <w:pPr>
              <w:jc w:val="center"/>
              <w:rPr>
                <w:rFonts w:ascii="Arial" w:hAnsi="Arial" w:cs="Arial"/>
                <w:color w:val="0000FF"/>
              </w:rPr>
            </w:pPr>
            <w:r w:rsidRPr="009E0D5C">
              <w:rPr>
                <w:rFonts w:ascii="Arial" w:hAnsi="Arial" w:cs="Arial"/>
                <w:color w:val="0000FF"/>
              </w:rPr>
              <w:t>Ocjena</w:t>
            </w:r>
          </w:p>
        </w:tc>
        <w:tc>
          <w:tcPr>
            <w:tcW w:w="8280" w:type="dxa"/>
          </w:tcPr>
          <w:p w:rsidR="00FF3FA9" w:rsidRPr="009E0D5C" w:rsidRDefault="00FF3FA9" w:rsidP="00C53430">
            <w:pPr>
              <w:jc w:val="center"/>
              <w:rPr>
                <w:rFonts w:ascii="Arial" w:hAnsi="Arial" w:cs="Arial"/>
                <w:color w:val="0000FF"/>
              </w:rPr>
            </w:pPr>
            <w:r w:rsidRPr="009E0D5C">
              <w:rPr>
                <w:rFonts w:ascii="Arial" w:hAnsi="Arial" w:cs="Arial"/>
                <w:color w:val="0000FF"/>
              </w:rPr>
              <w:t>Postignuće</w:t>
            </w:r>
          </w:p>
        </w:tc>
      </w:tr>
      <w:tr w:rsidR="00FF3FA9" w:rsidRPr="009E0D5C">
        <w:tc>
          <w:tcPr>
            <w:tcW w:w="1812" w:type="dxa"/>
          </w:tcPr>
          <w:p w:rsidR="00FF3FA9" w:rsidRPr="009E0D5C" w:rsidRDefault="00FF3FA9">
            <w:pPr>
              <w:rPr>
                <w:rFonts w:ascii="Arial" w:hAnsi="Arial" w:cs="Arial"/>
              </w:rPr>
            </w:pPr>
            <w:r w:rsidRPr="009E0D5C">
              <w:rPr>
                <w:rFonts w:ascii="Arial" w:hAnsi="Arial" w:cs="Arial"/>
              </w:rPr>
              <w:t>Odličan (5)</w:t>
            </w:r>
          </w:p>
        </w:tc>
        <w:tc>
          <w:tcPr>
            <w:tcW w:w="8280" w:type="dxa"/>
          </w:tcPr>
          <w:p w:rsidR="00FF3FA9" w:rsidRPr="009E0D5C" w:rsidRDefault="00FF3FA9" w:rsidP="00C53430">
            <w:pPr>
              <w:ind w:left="39"/>
              <w:rPr>
                <w:rFonts w:ascii="Arial" w:hAnsi="Arial" w:cs="Arial"/>
              </w:rPr>
            </w:pPr>
            <w:r w:rsidRPr="009E0D5C">
              <w:rPr>
                <w:rFonts w:ascii="Arial" w:hAnsi="Arial" w:cs="Arial"/>
              </w:rPr>
              <w:t>Dobro poznaje i koristi pojmove, simbole, teoreme i pravila, grafove.</w:t>
            </w:r>
          </w:p>
          <w:p w:rsidR="00FF3FA9" w:rsidRPr="009E0D5C" w:rsidRDefault="00FF3FA9" w:rsidP="00C53430">
            <w:pPr>
              <w:ind w:left="39"/>
              <w:rPr>
                <w:rFonts w:ascii="Arial" w:hAnsi="Arial" w:cs="Arial"/>
              </w:rPr>
            </w:pPr>
            <w:r w:rsidRPr="009E0D5C">
              <w:rPr>
                <w:rFonts w:ascii="Arial" w:hAnsi="Arial" w:cs="Arial"/>
              </w:rPr>
              <w:t>Izražavanje je sigurno a obrazloženja su točna, precizna i temeljita.</w:t>
            </w:r>
          </w:p>
          <w:p w:rsidR="00FF3FA9" w:rsidRPr="009E0D5C" w:rsidRDefault="00FF3FA9" w:rsidP="00C53430">
            <w:pPr>
              <w:ind w:left="39"/>
              <w:rPr>
                <w:rFonts w:ascii="Arial" w:hAnsi="Arial" w:cs="Arial"/>
              </w:rPr>
            </w:pPr>
            <w:r w:rsidRPr="009E0D5C">
              <w:rPr>
                <w:rFonts w:ascii="Arial" w:hAnsi="Arial" w:cs="Arial"/>
              </w:rPr>
              <w:t>Sposoban je dokazati matematičke tvrdnje.</w:t>
            </w:r>
          </w:p>
          <w:p w:rsidR="00FF3FA9" w:rsidRPr="009E0D5C" w:rsidRDefault="00FF3FA9" w:rsidP="00C53430">
            <w:pPr>
              <w:ind w:left="39"/>
              <w:rPr>
                <w:rFonts w:ascii="Arial" w:hAnsi="Arial" w:cs="Arial"/>
              </w:rPr>
            </w:pPr>
            <w:r w:rsidRPr="009E0D5C">
              <w:rPr>
                <w:rFonts w:ascii="Arial" w:hAnsi="Arial" w:cs="Arial"/>
              </w:rPr>
              <w:t>Samostalno i točno povezuje nove sadržaje sa poznatim sadržajima u matematici i/ili drugim nastavnim predmetima.</w:t>
            </w:r>
          </w:p>
        </w:tc>
      </w:tr>
      <w:tr w:rsidR="00FF3FA9" w:rsidRPr="009E0D5C">
        <w:tc>
          <w:tcPr>
            <w:tcW w:w="1812" w:type="dxa"/>
          </w:tcPr>
          <w:p w:rsidR="00FF3FA9" w:rsidRPr="009E0D5C" w:rsidRDefault="00FF3FA9">
            <w:pPr>
              <w:rPr>
                <w:rFonts w:ascii="Arial" w:hAnsi="Arial" w:cs="Arial"/>
              </w:rPr>
            </w:pPr>
            <w:r w:rsidRPr="009E0D5C">
              <w:rPr>
                <w:rFonts w:ascii="Arial" w:hAnsi="Arial" w:cs="Arial"/>
              </w:rPr>
              <w:t>Vrlo dobar (4)</w:t>
            </w:r>
          </w:p>
        </w:tc>
        <w:tc>
          <w:tcPr>
            <w:tcW w:w="8280" w:type="dxa"/>
          </w:tcPr>
          <w:p w:rsidR="00FF3FA9" w:rsidRPr="009E0D5C" w:rsidRDefault="00FF3FA9" w:rsidP="00C53430">
            <w:pPr>
              <w:ind w:left="39"/>
              <w:rPr>
                <w:rFonts w:ascii="Arial" w:hAnsi="Arial" w:cs="Arial"/>
              </w:rPr>
            </w:pPr>
            <w:r w:rsidRPr="009E0D5C">
              <w:rPr>
                <w:rFonts w:ascii="Arial" w:hAnsi="Arial" w:cs="Arial"/>
              </w:rPr>
              <w:t>Dobro poznaje pojmove, simbole, teoreme i pravila, grafove.</w:t>
            </w:r>
          </w:p>
          <w:p w:rsidR="00FF3FA9" w:rsidRPr="009E0D5C" w:rsidRDefault="00FF3FA9" w:rsidP="00C53430">
            <w:pPr>
              <w:ind w:left="39"/>
              <w:rPr>
                <w:rFonts w:ascii="Arial" w:hAnsi="Arial" w:cs="Arial"/>
              </w:rPr>
            </w:pPr>
            <w:r w:rsidRPr="009E0D5C">
              <w:rPr>
                <w:rFonts w:ascii="Arial" w:hAnsi="Arial" w:cs="Arial"/>
              </w:rPr>
              <w:t>U izražavanju je ponekad potrebna manja pomoć ali obrazloženja su točna i uglavnom precizna.</w:t>
            </w:r>
          </w:p>
          <w:p w:rsidR="00FF3FA9" w:rsidRPr="009E0D5C" w:rsidRDefault="00FF3FA9" w:rsidP="00C53430">
            <w:pPr>
              <w:ind w:left="39"/>
              <w:rPr>
                <w:rFonts w:ascii="Arial" w:hAnsi="Arial" w:cs="Arial"/>
              </w:rPr>
            </w:pPr>
            <w:r w:rsidRPr="009E0D5C">
              <w:rPr>
                <w:rFonts w:ascii="Arial" w:hAnsi="Arial" w:cs="Arial"/>
              </w:rPr>
              <w:t>Uz pomoć nastavnika je sposoban dokazati složenije matematičke tvrdnje, a jednostavnije može izvesti samostalno.</w:t>
            </w:r>
          </w:p>
          <w:p w:rsidR="00FF3FA9" w:rsidRPr="009E0D5C" w:rsidRDefault="00FF3FA9" w:rsidP="00C53430">
            <w:pPr>
              <w:ind w:left="39"/>
              <w:rPr>
                <w:rFonts w:ascii="Arial" w:hAnsi="Arial" w:cs="Arial"/>
              </w:rPr>
            </w:pPr>
            <w:r w:rsidRPr="009E0D5C">
              <w:rPr>
                <w:rFonts w:ascii="Arial" w:hAnsi="Arial" w:cs="Arial"/>
              </w:rPr>
              <w:t>Na poticaj nastavnika  točno povezuje nove sadržaje sa poznatim sadržajima u matematici i/ili drugim nastavnim predmetima.</w:t>
            </w:r>
          </w:p>
        </w:tc>
      </w:tr>
      <w:tr w:rsidR="00FF3FA9" w:rsidRPr="009E0D5C">
        <w:tc>
          <w:tcPr>
            <w:tcW w:w="1812" w:type="dxa"/>
          </w:tcPr>
          <w:p w:rsidR="00FF3FA9" w:rsidRPr="009E0D5C" w:rsidRDefault="00FF3FA9">
            <w:pPr>
              <w:rPr>
                <w:rFonts w:ascii="Arial" w:hAnsi="Arial" w:cs="Arial"/>
              </w:rPr>
            </w:pPr>
            <w:r w:rsidRPr="009E0D5C">
              <w:rPr>
                <w:rFonts w:ascii="Arial" w:hAnsi="Arial" w:cs="Arial"/>
              </w:rPr>
              <w:t>Dobar (3)</w:t>
            </w:r>
          </w:p>
        </w:tc>
        <w:tc>
          <w:tcPr>
            <w:tcW w:w="8280" w:type="dxa"/>
          </w:tcPr>
          <w:p w:rsidR="00FF3FA9" w:rsidRPr="009E0D5C" w:rsidRDefault="00FF3FA9" w:rsidP="00C53430">
            <w:pPr>
              <w:ind w:left="39"/>
              <w:rPr>
                <w:rFonts w:ascii="Arial" w:hAnsi="Arial" w:cs="Arial"/>
              </w:rPr>
            </w:pPr>
            <w:r w:rsidRPr="009E0D5C">
              <w:rPr>
                <w:rFonts w:ascii="Arial" w:hAnsi="Arial" w:cs="Arial"/>
              </w:rPr>
              <w:t>Poznaje pojmove, simbole, teoreme i pravila, grafove.</w:t>
            </w:r>
          </w:p>
          <w:p w:rsidR="00FF3FA9" w:rsidRPr="009E0D5C" w:rsidRDefault="00FF3FA9" w:rsidP="00C53430">
            <w:pPr>
              <w:ind w:left="39"/>
              <w:rPr>
                <w:rFonts w:ascii="Arial" w:hAnsi="Arial" w:cs="Arial"/>
              </w:rPr>
            </w:pPr>
            <w:r w:rsidRPr="009E0D5C">
              <w:rPr>
                <w:rFonts w:ascii="Arial" w:hAnsi="Arial" w:cs="Arial"/>
              </w:rPr>
              <w:t>Izražavanje nije precizno i sigurno ali su obrazloženja uglavnom točna.</w:t>
            </w:r>
          </w:p>
          <w:p w:rsidR="00FF3FA9" w:rsidRPr="009E0D5C" w:rsidRDefault="00FF3FA9" w:rsidP="00C53430">
            <w:pPr>
              <w:ind w:left="39"/>
              <w:rPr>
                <w:rFonts w:ascii="Arial" w:hAnsi="Arial" w:cs="Arial"/>
              </w:rPr>
            </w:pPr>
            <w:r w:rsidRPr="009E0D5C">
              <w:rPr>
                <w:rFonts w:ascii="Arial" w:hAnsi="Arial" w:cs="Arial"/>
              </w:rPr>
              <w:t>Jednostavnije matematičke tvrdnje može dokazati samostalno ili uz malu pomoć nastavnika.</w:t>
            </w:r>
          </w:p>
          <w:p w:rsidR="00FF3FA9" w:rsidRPr="009E0D5C" w:rsidRDefault="00FF3FA9" w:rsidP="00C53430">
            <w:pPr>
              <w:ind w:left="39"/>
              <w:rPr>
                <w:rFonts w:ascii="Arial" w:hAnsi="Arial" w:cs="Arial"/>
              </w:rPr>
            </w:pPr>
            <w:r w:rsidRPr="009E0D5C">
              <w:rPr>
                <w:rFonts w:ascii="Arial" w:hAnsi="Arial" w:cs="Arial"/>
              </w:rPr>
              <w:t>Uz pomoć nastavnika povezuje nove sadržaje sa poznatim sadržajima u matematici i/ili drugim nastavnim predmetima.</w:t>
            </w:r>
          </w:p>
        </w:tc>
      </w:tr>
      <w:tr w:rsidR="00FF3FA9" w:rsidRPr="009E0D5C">
        <w:tc>
          <w:tcPr>
            <w:tcW w:w="1812" w:type="dxa"/>
          </w:tcPr>
          <w:p w:rsidR="00FF3FA9" w:rsidRPr="009E0D5C" w:rsidRDefault="00FF3FA9">
            <w:pPr>
              <w:rPr>
                <w:rFonts w:ascii="Arial" w:hAnsi="Arial" w:cs="Arial"/>
              </w:rPr>
            </w:pPr>
            <w:r w:rsidRPr="009E0D5C">
              <w:rPr>
                <w:rFonts w:ascii="Arial" w:hAnsi="Arial" w:cs="Arial"/>
              </w:rPr>
              <w:lastRenderedPageBreak/>
              <w:t>Dovoljan (2)</w:t>
            </w:r>
          </w:p>
        </w:tc>
        <w:tc>
          <w:tcPr>
            <w:tcW w:w="8280" w:type="dxa"/>
          </w:tcPr>
          <w:p w:rsidR="00FF3FA9" w:rsidRPr="009E0D5C" w:rsidRDefault="00FF3FA9" w:rsidP="00C53430">
            <w:pPr>
              <w:ind w:left="39"/>
              <w:rPr>
                <w:rFonts w:ascii="Arial" w:hAnsi="Arial" w:cs="Arial"/>
              </w:rPr>
            </w:pPr>
            <w:r w:rsidRPr="009E0D5C">
              <w:rPr>
                <w:rFonts w:ascii="Arial" w:hAnsi="Arial" w:cs="Arial"/>
              </w:rPr>
              <w:t xml:space="preserve">Djelomično poznaje i/ili  nesiguran u poznavanju pojmova, simbola, teorema i pravila, grafova, ali prepoznaje razlike. </w:t>
            </w:r>
          </w:p>
          <w:p w:rsidR="00DA540C" w:rsidRPr="009E0D5C" w:rsidRDefault="00DA540C" w:rsidP="00C53430">
            <w:pPr>
              <w:ind w:left="39"/>
              <w:rPr>
                <w:rFonts w:ascii="Arial" w:hAnsi="Arial" w:cs="Arial"/>
              </w:rPr>
            </w:pPr>
            <w:r w:rsidRPr="009E0D5C">
              <w:rPr>
                <w:rFonts w:ascii="Arial" w:hAnsi="Arial" w:cs="Arial"/>
              </w:rPr>
              <w:t>Imenuje osnovne  pojmove  i formule.</w:t>
            </w:r>
          </w:p>
          <w:p w:rsidR="00FF3FA9" w:rsidRPr="009E0D5C" w:rsidRDefault="00FF3FA9" w:rsidP="00C53430">
            <w:pPr>
              <w:ind w:left="39"/>
              <w:rPr>
                <w:rFonts w:ascii="Arial" w:hAnsi="Arial" w:cs="Arial"/>
              </w:rPr>
            </w:pPr>
            <w:r w:rsidRPr="009E0D5C">
              <w:rPr>
                <w:rFonts w:ascii="Arial" w:hAnsi="Arial" w:cs="Arial"/>
              </w:rPr>
              <w:t>U izražavanju se malo koristi terminologijom, samo na poticaj nastavnika, nesigurno i neprecizno, obrazloženja nisu potpuna i/ili točna.</w:t>
            </w:r>
          </w:p>
          <w:p w:rsidR="00FF3FA9" w:rsidRPr="009E0D5C" w:rsidRDefault="00FF3FA9" w:rsidP="00C53430">
            <w:pPr>
              <w:ind w:left="39"/>
              <w:rPr>
                <w:rFonts w:ascii="Arial" w:hAnsi="Arial" w:cs="Arial"/>
              </w:rPr>
            </w:pPr>
            <w:r w:rsidRPr="009E0D5C">
              <w:rPr>
                <w:rFonts w:ascii="Arial" w:hAnsi="Arial" w:cs="Arial"/>
              </w:rPr>
              <w:t>Uz pomoć nastavnika uspijeva izvesti lakše formule i/ili dokazati jednostavnije matematičke tvrdnje.</w:t>
            </w:r>
          </w:p>
          <w:p w:rsidR="00FF3FA9" w:rsidRPr="009E0D5C" w:rsidRDefault="00FF3FA9" w:rsidP="00C53430">
            <w:pPr>
              <w:ind w:left="39"/>
              <w:rPr>
                <w:rFonts w:ascii="Arial" w:hAnsi="Arial" w:cs="Arial"/>
              </w:rPr>
            </w:pPr>
            <w:r w:rsidRPr="009E0D5C">
              <w:rPr>
                <w:rFonts w:ascii="Arial" w:hAnsi="Arial" w:cs="Arial"/>
              </w:rPr>
              <w:t>Teško povezuje nove sadržaje sa obrađenim sadržajima u matematici i/ili drugim nastavnim predmetima.</w:t>
            </w:r>
          </w:p>
        </w:tc>
      </w:tr>
      <w:tr w:rsidR="00FF3FA9" w:rsidRPr="009E0D5C">
        <w:tc>
          <w:tcPr>
            <w:tcW w:w="1812" w:type="dxa"/>
          </w:tcPr>
          <w:p w:rsidR="00FF3FA9" w:rsidRPr="009E0D5C" w:rsidRDefault="00FF3FA9">
            <w:pPr>
              <w:rPr>
                <w:rFonts w:ascii="Arial" w:hAnsi="Arial" w:cs="Arial"/>
              </w:rPr>
            </w:pPr>
            <w:r w:rsidRPr="009E0D5C">
              <w:rPr>
                <w:rFonts w:ascii="Arial" w:hAnsi="Arial" w:cs="Arial"/>
              </w:rPr>
              <w:t>Nedovoljan (1)</w:t>
            </w:r>
          </w:p>
        </w:tc>
        <w:tc>
          <w:tcPr>
            <w:tcW w:w="8280" w:type="dxa"/>
          </w:tcPr>
          <w:p w:rsidR="00FF3FA9" w:rsidRPr="009E0D5C" w:rsidRDefault="00FF3FA9" w:rsidP="00C53430">
            <w:pPr>
              <w:ind w:left="39"/>
              <w:rPr>
                <w:rFonts w:ascii="Arial" w:hAnsi="Arial" w:cs="Arial"/>
              </w:rPr>
            </w:pPr>
            <w:r w:rsidRPr="009E0D5C">
              <w:rPr>
                <w:rFonts w:ascii="Arial" w:hAnsi="Arial" w:cs="Arial"/>
              </w:rPr>
              <w:t xml:space="preserve">Ne poznaje pojmove i/ili simbole i/ili teoreme i pravila i/ili grafove. </w:t>
            </w:r>
          </w:p>
          <w:p w:rsidR="00FF3FA9" w:rsidRPr="009E0D5C" w:rsidRDefault="00FF3FA9" w:rsidP="00C53430">
            <w:pPr>
              <w:ind w:left="39"/>
              <w:rPr>
                <w:rFonts w:ascii="Arial" w:hAnsi="Arial" w:cs="Arial"/>
              </w:rPr>
            </w:pPr>
            <w:r w:rsidRPr="009E0D5C">
              <w:rPr>
                <w:rFonts w:ascii="Arial" w:hAnsi="Arial" w:cs="Arial"/>
              </w:rPr>
              <w:t>Ne zna objasniti postupak koji primjenjuje ili obrazloženja nisu točna i/ili ih nema.</w:t>
            </w:r>
          </w:p>
          <w:p w:rsidR="00FF3FA9" w:rsidRPr="009E0D5C" w:rsidRDefault="00FF3FA9" w:rsidP="00C53430">
            <w:pPr>
              <w:ind w:left="39"/>
              <w:rPr>
                <w:rFonts w:ascii="Arial" w:hAnsi="Arial" w:cs="Arial"/>
              </w:rPr>
            </w:pPr>
            <w:r w:rsidRPr="009E0D5C">
              <w:rPr>
                <w:rFonts w:ascii="Arial" w:hAnsi="Arial" w:cs="Arial"/>
              </w:rPr>
              <w:t>Niti uz pomoć nastavnika ne uspijeva izvesti lakše formule i/ili dokazati jednostavnije matematičke tvrdnje, teško slijediti upute.</w:t>
            </w:r>
          </w:p>
          <w:p w:rsidR="00FF3FA9" w:rsidRPr="009E0D5C" w:rsidRDefault="00FF3FA9" w:rsidP="00C53430">
            <w:pPr>
              <w:ind w:left="39"/>
              <w:rPr>
                <w:rFonts w:ascii="Arial" w:hAnsi="Arial" w:cs="Arial"/>
              </w:rPr>
            </w:pPr>
            <w:r w:rsidRPr="009E0D5C">
              <w:rPr>
                <w:rFonts w:ascii="Arial" w:hAnsi="Arial" w:cs="Arial"/>
              </w:rPr>
              <w:t>Ne povezuje nove sadržaje sa obrađenim sadržajima u matematici i/ili drugim nastavnim predmetima.</w:t>
            </w:r>
          </w:p>
        </w:tc>
      </w:tr>
    </w:tbl>
    <w:p w:rsidR="00EC239C" w:rsidRPr="009E0D5C" w:rsidRDefault="00EC239C" w:rsidP="009E0D5C">
      <w:pPr>
        <w:rPr>
          <w:rFonts w:ascii="Arial" w:hAnsi="Arial" w:cs="Arial"/>
          <w:b/>
          <w:bCs/>
        </w:rPr>
      </w:pPr>
    </w:p>
    <w:p w:rsidR="00033B63" w:rsidRDefault="001C5B91" w:rsidP="00033B63">
      <w:pPr>
        <w:rPr>
          <w:rFonts w:ascii="Arial" w:hAnsi="Arial" w:cs="Arial"/>
          <w:b/>
          <w:bCs/>
          <w:color w:val="000080"/>
        </w:rPr>
      </w:pPr>
      <w:r>
        <w:rPr>
          <w:rFonts w:ascii="Arial" w:hAnsi="Arial" w:cs="Arial"/>
          <w:b/>
          <w:bCs/>
          <w:color w:val="000080"/>
        </w:rPr>
        <w:t>Kod određivanja ocjena iz pisanih uradaka primjenjuju se ovi kriteriji:</w:t>
      </w:r>
    </w:p>
    <w:p w:rsidR="00033B63" w:rsidRPr="009E0D5C" w:rsidRDefault="00033B63" w:rsidP="00033B63">
      <w:pPr>
        <w:rPr>
          <w:rFonts w:ascii="Arial" w:hAnsi="Arial" w:cs="Arial"/>
          <w:b/>
          <w:bCs/>
        </w:rPr>
      </w:pPr>
      <w:r>
        <w:rPr>
          <w:rFonts w:ascii="Arial" w:hAnsi="Arial" w:cs="Arial"/>
          <w:b/>
          <w:bCs/>
        </w:rPr>
        <w:t>U pisan</w:t>
      </w:r>
      <w:r w:rsidRPr="009E0D5C">
        <w:rPr>
          <w:rFonts w:ascii="Arial" w:hAnsi="Arial" w:cs="Arial"/>
          <w:b/>
          <w:bCs/>
        </w:rPr>
        <w:t xml:space="preserve">im provjerama boduje </w:t>
      </w:r>
      <w:r>
        <w:rPr>
          <w:rFonts w:ascii="Arial" w:hAnsi="Arial" w:cs="Arial"/>
          <w:b/>
          <w:bCs/>
        </w:rPr>
        <w:t xml:space="preserve">se postupak </w:t>
      </w:r>
      <w:r w:rsidRPr="009E0D5C">
        <w:rPr>
          <w:rFonts w:ascii="Arial" w:hAnsi="Arial" w:cs="Arial"/>
          <w:b/>
          <w:bCs/>
        </w:rPr>
        <w:t>tj. primjenjuje se pravilo ˝slijedi grešku˝ ukoliko se radi o zadatku s više „koraka“ tj. provjere više pojmova i njihovog povezivanja..</w:t>
      </w:r>
    </w:p>
    <w:p w:rsidR="00033B63" w:rsidRPr="009E0D5C" w:rsidRDefault="00033B63" w:rsidP="00033B63">
      <w:pPr>
        <w:rPr>
          <w:rFonts w:ascii="Arial" w:hAnsi="Arial" w:cs="Arial"/>
          <w:b/>
          <w:bCs/>
        </w:rPr>
      </w:pPr>
      <w:r w:rsidRPr="009E0D5C">
        <w:rPr>
          <w:rFonts w:ascii="Arial" w:hAnsi="Arial" w:cs="Arial"/>
          <w:b/>
          <w:bCs/>
        </w:rPr>
        <w:t>Ukoliko je učenik krivo prepisao zadatak, ali tako da on  nije promijenio smisao,gubi 10% predviđenih bodova .</w:t>
      </w:r>
    </w:p>
    <w:tbl>
      <w:tblPr>
        <w:tblW w:w="100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8280"/>
      </w:tblGrid>
      <w:tr w:rsidR="00FF3FA9" w:rsidRPr="009E0D5C">
        <w:tc>
          <w:tcPr>
            <w:tcW w:w="1812" w:type="dxa"/>
          </w:tcPr>
          <w:p w:rsidR="00FF3FA9" w:rsidRPr="009E0D5C" w:rsidRDefault="00FF3FA9" w:rsidP="00C53430">
            <w:pPr>
              <w:jc w:val="center"/>
              <w:rPr>
                <w:rFonts w:ascii="Arial" w:hAnsi="Arial" w:cs="Arial"/>
                <w:color w:val="0000FF"/>
              </w:rPr>
            </w:pPr>
            <w:r w:rsidRPr="009E0D5C">
              <w:rPr>
                <w:rFonts w:ascii="Arial" w:hAnsi="Arial" w:cs="Arial"/>
                <w:color w:val="0000FF"/>
              </w:rPr>
              <w:t>Ocjena</w:t>
            </w:r>
          </w:p>
        </w:tc>
        <w:tc>
          <w:tcPr>
            <w:tcW w:w="8280" w:type="dxa"/>
          </w:tcPr>
          <w:p w:rsidR="00FF3FA9" w:rsidRPr="009E0D5C" w:rsidRDefault="00FF3FA9" w:rsidP="00C53430">
            <w:pPr>
              <w:jc w:val="center"/>
              <w:rPr>
                <w:rFonts w:ascii="Arial" w:hAnsi="Arial" w:cs="Arial"/>
                <w:color w:val="0000FF"/>
              </w:rPr>
            </w:pPr>
            <w:r w:rsidRPr="009E0D5C">
              <w:rPr>
                <w:rFonts w:ascii="Arial" w:hAnsi="Arial" w:cs="Arial"/>
                <w:color w:val="0000FF"/>
              </w:rPr>
              <w:t>Postignuće</w:t>
            </w:r>
          </w:p>
        </w:tc>
      </w:tr>
      <w:tr w:rsidR="00FF3FA9" w:rsidRPr="009E0D5C">
        <w:tc>
          <w:tcPr>
            <w:tcW w:w="1812" w:type="dxa"/>
          </w:tcPr>
          <w:p w:rsidR="00FF3FA9" w:rsidRPr="009E0D5C" w:rsidRDefault="00FF3FA9" w:rsidP="0031434E">
            <w:pPr>
              <w:rPr>
                <w:rFonts w:ascii="Arial" w:hAnsi="Arial" w:cs="Arial"/>
              </w:rPr>
            </w:pPr>
            <w:r w:rsidRPr="009E0D5C">
              <w:rPr>
                <w:rFonts w:ascii="Arial" w:hAnsi="Arial" w:cs="Arial"/>
              </w:rPr>
              <w:t>Odličan (5)</w:t>
            </w:r>
          </w:p>
        </w:tc>
        <w:tc>
          <w:tcPr>
            <w:tcW w:w="8280" w:type="dxa"/>
          </w:tcPr>
          <w:p w:rsidR="00FF3FA9" w:rsidRPr="009E0D5C" w:rsidRDefault="00FF3FA9" w:rsidP="00C53430">
            <w:pPr>
              <w:ind w:left="39"/>
              <w:rPr>
                <w:rFonts w:ascii="Arial" w:hAnsi="Arial" w:cs="Arial"/>
              </w:rPr>
            </w:pPr>
            <w:r w:rsidRPr="009E0D5C">
              <w:rPr>
                <w:rFonts w:ascii="Arial" w:hAnsi="Arial" w:cs="Arial"/>
              </w:rPr>
              <w:t>Minimum 90% riješenosti pismenog rada.</w:t>
            </w:r>
          </w:p>
          <w:p w:rsidR="00FF3FA9" w:rsidRPr="009E0D5C" w:rsidRDefault="00FF3FA9" w:rsidP="00C53430">
            <w:pPr>
              <w:ind w:left="39"/>
              <w:rPr>
                <w:rFonts w:ascii="Arial" w:hAnsi="Arial" w:cs="Arial"/>
              </w:rPr>
            </w:pPr>
            <w:r w:rsidRPr="009E0D5C">
              <w:rPr>
                <w:rFonts w:ascii="Arial" w:hAnsi="Arial" w:cs="Arial"/>
              </w:rPr>
              <w:t>Uspješno rješava sve postavljene zadatke.</w:t>
            </w:r>
          </w:p>
          <w:p w:rsidR="00FF3FA9" w:rsidRPr="009E0D5C" w:rsidRDefault="00FF3FA9" w:rsidP="00C53430">
            <w:pPr>
              <w:ind w:left="39"/>
              <w:rPr>
                <w:rFonts w:ascii="Arial" w:hAnsi="Arial" w:cs="Arial"/>
              </w:rPr>
            </w:pPr>
            <w:r w:rsidRPr="009E0D5C">
              <w:rPr>
                <w:rFonts w:ascii="Arial" w:hAnsi="Arial" w:cs="Arial"/>
              </w:rPr>
              <w:t>Odabire postupke koji najbolje odgovaraju zadatku, primjenjuje ih bez greške.</w:t>
            </w:r>
          </w:p>
          <w:p w:rsidR="00FF3FA9" w:rsidRPr="009E0D5C" w:rsidRDefault="00FF3FA9" w:rsidP="00C53430">
            <w:pPr>
              <w:ind w:left="39"/>
              <w:rPr>
                <w:rFonts w:ascii="Arial" w:hAnsi="Arial" w:cs="Arial"/>
              </w:rPr>
            </w:pPr>
            <w:r w:rsidRPr="009E0D5C">
              <w:rPr>
                <w:rFonts w:ascii="Arial" w:hAnsi="Arial" w:cs="Arial"/>
              </w:rPr>
              <w:t xml:space="preserve">Brz i siguran pri rješavanju. </w:t>
            </w:r>
          </w:p>
          <w:p w:rsidR="00FF3FA9" w:rsidRPr="009E0D5C" w:rsidRDefault="00FF3FA9" w:rsidP="00C53430">
            <w:pPr>
              <w:ind w:left="39"/>
              <w:rPr>
                <w:rFonts w:ascii="Arial" w:hAnsi="Arial" w:cs="Arial"/>
              </w:rPr>
            </w:pPr>
            <w:r w:rsidRPr="009E0D5C">
              <w:rPr>
                <w:rFonts w:ascii="Arial" w:hAnsi="Arial" w:cs="Arial"/>
              </w:rPr>
              <w:t>Provjerava rješenja, često i na više načina.</w:t>
            </w:r>
          </w:p>
          <w:p w:rsidR="00FF3FA9" w:rsidRPr="009E0D5C" w:rsidRDefault="00FF3FA9" w:rsidP="00C53430">
            <w:pPr>
              <w:ind w:left="39"/>
              <w:rPr>
                <w:rFonts w:ascii="Arial" w:hAnsi="Arial" w:cs="Arial"/>
              </w:rPr>
            </w:pPr>
            <w:r w:rsidRPr="009E0D5C">
              <w:rPr>
                <w:rFonts w:ascii="Arial" w:hAnsi="Arial" w:cs="Arial"/>
              </w:rPr>
              <w:t>Probleme postavlja i rješava gotovo uvijek i u potpunosti točno.</w:t>
            </w:r>
          </w:p>
          <w:p w:rsidR="00FF3FA9" w:rsidRPr="009E0D5C" w:rsidRDefault="00FF3FA9" w:rsidP="00C53430">
            <w:pPr>
              <w:ind w:left="39"/>
              <w:rPr>
                <w:rFonts w:ascii="Arial" w:hAnsi="Arial" w:cs="Arial"/>
              </w:rPr>
            </w:pPr>
            <w:r w:rsidRPr="009E0D5C">
              <w:rPr>
                <w:rFonts w:ascii="Arial" w:hAnsi="Arial" w:cs="Arial"/>
              </w:rPr>
              <w:t>Poznate ideje, koncepte i strategije primjenjuje u novim situacijama ili kreira nove, a nove ideje i koncepte usvaja brzo i bez teškoća.</w:t>
            </w:r>
          </w:p>
        </w:tc>
      </w:tr>
      <w:tr w:rsidR="00FF3FA9" w:rsidRPr="009E0D5C">
        <w:tc>
          <w:tcPr>
            <w:tcW w:w="1812" w:type="dxa"/>
          </w:tcPr>
          <w:p w:rsidR="00FF3FA9" w:rsidRPr="009E0D5C" w:rsidRDefault="00FF3FA9" w:rsidP="0031434E">
            <w:pPr>
              <w:rPr>
                <w:rFonts w:ascii="Arial" w:hAnsi="Arial" w:cs="Arial"/>
              </w:rPr>
            </w:pPr>
            <w:r w:rsidRPr="009E0D5C">
              <w:rPr>
                <w:rFonts w:ascii="Arial" w:hAnsi="Arial" w:cs="Arial"/>
              </w:rPr>
              <w:t>Vrlo dobar (4)</w:t>
            </w:r>
          </w:p>
        </w:tc>
        <w:tc>
          <w:tcPr>
            <w:tcW w:w="8280" w:type="dxa"/>
          </w:tcPr>
          <w:p w:rsidR="00FF3FA9" w:rsidRPr="009E0D5C" w:rsidRDefault="00FF3FA9" w:rsidP="00720515">
            <w:pPr>
              <w:ind w:left="39"/>
              <w:rPr>
                <w:rFonts w:ascii="Arial" w:hAnsi="Arial" w:cs="Arial"/>
              </w:rPr>
            </w:pPr>
            <w:r w:rsidRPr="009E0D5C">
              <w:rPr>
                <w:rFonts w:ascii="Arial" w:hAnsi="Arial" w:cs="Arial"/>
              </w:rPr>
              <w:t>Minimum 75% riješenosti pismenog rada.</w:t>
            </w:r>
          </w:p>
          <w:p w:rsidR="00FF3FA9" w:rsidRPr="009E0D5C" w:rsidRDefault="00FF3FA9" w:rsidP="00C53430">
            <w:pPr>
              <w:ind w:left="39"/>
              <w:rPr>
                <w:rFonts w:ascii="Arial" w:hAnsi="Arial" w:cs="Arial"/>
              </w:rPr>
            </w:pPr>
            <w:r w:rsidRPr="009E0D5C">
              <w:rPr>
                <w:rFonts w:ascii="Arial" w:hAnsi="Arial" w:cs="Arial"/>
              </w:rPr>
              <w:t>Uspješno rješava sve poznate zadatke, snalazi se i u težim zadacima.</w:t>
            </w:r>
          </w:p>
          <w:p w:rsidR="00FF3FA9" w:rsidRPr="009E0D5C" w:rsidRDefault="00FF3FA9" w:rsidP="00C53430">
            <w:pPr>
              <w:ind w:left="39"/>
              <w:rPr>
                <w:rFonts w:ascii="Arial" w:hAnsi="Arial" w:cs="Arial"/>
              </w:rPr>
            </w:pPr>
            <w:r w:rsidRPr="009E0D5C">
              <w:rPr>
                <w:rFonts w:ascii="Arial" w:hAnsi="Arial" w:cs="Arial"/>
              </w:rPr>
              <w:t>Odabire postupke koji odgovaraju zadatku, primjenjuje ih bez greške.</w:t>
            </w:r>
          </w:p>
          <w:p w:rsidR="00FF3FA9" w:rsidRPr="009E0D5C" w:rsidRDefault="00FF3FA9" w:rsidP="00C53430">
            <w:pPr>
              <w:ind w:left="39"/>
              <w:rPr>
                <w:rFonts w:ascii="Arial" w:hAnsi="Arial" w:cs="Arial"/>
              </w:rPr>
            </w:pPr>
            <w:r w:rsidRPr="009E0D5C">
              <w:rPr>
                <w:rFonts w:ascii="Arial" w:hAnsi="Arial" w:cs="Arial"/>
              </w:rPr>
              <w:lastRenderedPageBreak/>
              <w:t xml:space="preserve">Siguran pri rješavanju. </w:t>
            </w:r>
          </w:p>
          <w:p w:rsidR="00FF3FA9" w:rsidRPr="009E0D5C" w:rsidRDefault="00FF3FA9" w:rsidP="00C53430">
            <w:pPr>
              <w:ind w:left="39"/>
              <w:rPr>
                <w:rFonts w:ascii="Arial" w:hAnsi="Arial" w:cs="Arial"/>
              </w:rPr>
            </w:pPr>
            <w:r w:rsidRPr="009E0D5C">
              <w:rPr>
                <w:rFonts w:ascii="Arial" w:hAnsi="Arial" w:cs="Arial"/>
              </w:rPr>
              <w:t>Provjerava rješenja i greške samostalno ispravlja.</w:t>
            </w:r>
          </w:p>
          <w:p w:rsidR="00FF3FA9" w:rsidRPr="009E0D5C" w:rsidRDefault="00FF3FA9" w:rsidP="00C53430">
            <w:pPr>
              <w:ind w:left="39"/>
              <w:rPr>
                <w:rFonts w:ascii="Arial" w:hAnsi="Arial" w:cs="Arial"/>
              </w:rPr>
            </w:pPr>
            <w:r w:rsidRPr="009E0D5C">
              <w:rPr>
                <w:rFonts w:ascii="Arial" w:hAnsi="Arial" w:cs="Arial"/>
              </w:rPr>
              <w:t>Probleme postavlja i rješava uglavnom točno.</w:t>
            </w:r>
          </w:p>
          <w:p w:rsidR="00FF3FA9" w:rsidRPr="009E0D5C" w:rsidRDefault="00FF3FA9" w:rsidP="00C53430">
            <w:pPr>
              <w:ind w:left="39"/>
              <w:rPr>
                <w:rFonts w:ascii="Arial" w:hAnsi="Arial" w:cs="Arial"/>
              </w:rPr>
            </w:pPr>
            <w:r w:rsidRPr="009E0D5C">
              <w:rPr>
                <w:rFonts w:ascii="Arial" w:hAnsi="Arial" w:cs="Arial"/>
              </w:rPr>
              <w:t>Poznate ideje, koncepte i strategije uspješno primjenjuje u poznatim situacijama, nove ideje i koncepte prihvaća.</w:t>
            </w:r>
          </w:p>
        </w:tc>
      </w:tr>
      <w:tr w:rsidR="00FF3FA9" w:rsidRPr="009E0D5C">
        <w:tc>
          <w:tcPr>
            <w:tcW w:w="1812" w:type="dxa"/>
          </w:tcPr>
          <w:p w:rsidR="00FF3FA9" w:rsidRPr="009E0D5C" w:rsidRDefault="00FF3FA9" w:rsidP="0031434E">
            <w:pPr>
              <w:rPr>
                <w:rFonts w:ascii="Arial" w:hAnsi="Arial" w:cs="Arial"/>
              </w:rPr>
            </w:pPr>
            <w:r w:rsidRPr="009E0D5C">
              <w:rPr>
                <w:rFonts w:ascii="Arial" w:hAnsi="Arial" w:cs="Arial"/>
              </w:rPr>
              <w:lastRenderedPageBreak/>
              <w:t>Dobar (3)</w:t>
            </w:r>
          </w:p>
        </w:tc>
        <w:tc>
          <w:tcPr>
            <w:tcW w:w="8280" w:type="dxa"/>
          </w:tcPr>
          <w:p w:rsidR="00FF3FA9" w:rsidRPr="009E0D5C" w:rsidRDefault="00FF3FA9" w:rsidP="00720515">
            <w:pPr>
              <w:ind w:left="39"/>
              <w:rPr>
                <w:rFonts w:ascii="Arial" w:hAnsi="Arial" w:cs="Arial"/>
              </w:rPr>
            </w:pPr>
            <w:r w:rsidRPr="009E0D5C">
              <w:rPr>
                <w:rFonts w:ascii="Arial" w:hAnsi="Arial" w:cs="Arial"/>
              </w:rPr>
              <w:t>Minimum 60% riješenosti pismenog rada.</w:t>
            </w:r>
          </w:p>
          <w:p w:rsidR="00FF3FA9" w:rsidRPr="009E0D5C" w:rsidRDefault="00FF3FA9" w:rsidP="00C53430">
            <w:pPr>
              <w:ind w:left="39"/>
              <w:rPr>
                <w:rFonts w:ascii="Arial" w:hAnsi="Arial" w:cs="Arial"/>
              </w:rPr>
            </w:pPr>
            <w:r w:rsidRPr="009E0D5C">
              <w:rPr>
                <w:rFonts w:ascii="Arial" w:hAnsi="Arial" w:cs="Arial"/>
              </w:rPr>
              <w:t>Uglavnom uspješno rješava poznate, srednje teške zadatke, u osnovnima ne griješi.</w:t>
            </w:r>
          </w:p>
          <w:p w:rsidR="00FF3FA9" w:rsidRPr="009E0D5C" w:rsidRDefault="00FF3FA9" w:rsidP="00C53430">
            <w:pPr>
              <w:ind w:left="39"/>
              <w:rPr>
                <w:rFonts w:ascii="Arial" w:hAnsi="Arial" w:cs="Arial"/>
              </w:rPr>
            </w:pPr>
            <w:r w:rsidRPr="009E0D5C">
              <w:rPr>
                <w:rFonts w:ascii="Arial" w:hAnsi="Arial" w:cs="Arial"/>
              </w:rPr>
              <w:t>Odabire naučene postupke koji odgovaraju zadatku, uglavnom ih uspješno primjenjuje.</w:t>
            </w:r>
          </w:p>
          <w:p w:rsidR="00FF3FA9" w:rsidRPr="009E0D5C" w:rsidRDefault="00FF3FA9" w:rsidP="00C53430">
            <w:pPr>
              <w:ind w:left="39"/>
              <w:rPr>
                <w:rFonts w:ascii="Arial" w:hAnsi="Arial" w:cs="Arial"/>
              </w:rPr>
            </w:pPr>
            <w:r w:rsidRPr="009E0D5C">
              <w:rPr>
                <w:rFonts w:ascii="Arial" w:hAnsi="Arial" w:cs="Arial"/>
              </w:rPr>
              <w:t xml:space="preserve">Sporiji i nesigurniji pri rješavanju. </w:t>
            </w:r>
          </w:p>
          <w:p w:rsidR="00FF3FA9" w:rsidRPr="009E0D5C" w:rsidRDefault="00FF3FA9" w:rsidP="00C53430">
            <w:pPr>
              <w:ind w:left="39"/>
              <w:rPr>
                <w:rFonts w:ascii="Arial" w:hAnsi="Arial" w:cs="Arial"/>
              </w:rPr>
            </w:pPr>
            <w:r w:rsidRPr="009E0D5C">
              <w:rPr>
                <w:rFonts w:ascii="Arial" w:hAnsi="Arial" w:cs="Arial"/>
              </w:rPr>
              <w:t>Ponekad provjerava rješenja.</w:t>
            </w:r>
          </w:p>
          <w:p w:rsidR="00FF3FA9" w:rsidRPr="009E0D5C" w:rsidRDefault="00FF3FA9" w:rsidP="00C53430">
            <w:pPr>
              <w:ind w:left="39"/>
              <w:rPr>
                <w:rFonts w:ascii="Arial" w:hAnsi="Arial" w:cs="Arial"/>
              </w:rPr>
            </w:pPr>
            <w:r w:rsidRPr="009E0D5C">
              <w:rPr>
                <w:rFonts w:ascii="Arial" w:hAnsi="Arial" w:cs="Arial"/>
              </w:rPr>
              <w:t>Probleme rješava s poteškoćama, često netočno.</w:t>
            </w:r>
          </w:p>
          <w:p w:rsidR="00FF3FA9" w:rsidRPr="009E0D5C" w:rsidRDefault="00FF3FA9" w:rsidP="00C53430">
            <w:pPr>
              <w:ind w:left="39"/>
              <w:rPr>
                <w:rFonts w:ascii="Arial" w:hAnsi="Arial" w:cs="Arial"/>
              </w:rPr>
            </w:pPr>
            <w:r w:rsidRPr="009E0D5C">
              <w:rPr>
                <w:rFonts w:ascii="Arial" w:hAnsi="Arial" w:cs="Arial"/>
              </w:rPr>
              <w:t>Poznate ideje, koncepte i strategije primjenjuje u poznatim situacijama, nove prihvaća uz teškoće no kad ih usvoji uspješno primjenjuje.</w:t>
            </w:r>
          </w:p>
        </w:tc>
      </w:tr>
      <w:tr w:rsidR="00FF3FA9" w:rsidRPr="009E0D5C">
        <w:tc>
          <w:tcPr>
            <w:tcW w:w="1812" w:type="dxa"/>
          </w:tcPr>
          <w:p w:rsidR="00FF3FA9" w:rsidRPr="009E0D5C" w:rsidRDefault="00FF3FA9" w:rsidP="0031434E">
            <w:pPr>
              <w:rPr>
                <w:rFonts w:ascii="Arial" w:hAnsi="Arial" w:cs="Arial"/>
              </w:rPr>
            </w:pPr>
            <w:r w:rsidRPr="009E0D5C">
              <w:rPr>
                <w:rFonts w:ascii="Arial" w:hAnsi="Arial" w:cs="Arial"/>
              </w:rPr>
              <w:t>Dovoljan (2)</w:t>
            </w:r>
          </w:p>
        </w:tc>
        <w:tc>
          <w:tcPr>
            <w:tcW w:w="8280" w:type="dxa"/>
          </w:tcPr>
          <w:p w:rsidR="00FF3FA9" w:rsidRPr="009E0D5C" w:rsidRDefault="00FF3FA9" w:rsidP="00720515">
            <w:pPr>
              <w:ind w:left="39"/>
              <w:rPr>
                <w:rFonts w:ascii="Arial" w:hAnsi="Arial" w:cs="Arial"/>
              </w:rPr>
            </w:pPr>
            <w:r w:rsidRPr="009E0D5C">
              <w:rPr>
                <w:rFonts w:ascii="Arial" w:hAnsi="Arial" w:cs="Arial"/>
              </w:rPr>
              <w:t>Minimum 45% riješenosti pismenog rada.</w:t>
            </w:r>
          </w:p>
          <w:p w:rsidR="00FF3FA9" w:rsidRPr="009E0D5C" w:rsidRDefault="00FF3FA9" w:rsidP="00C53430">
            <w:pPr>
              <w:ind w:left="39"/>
              <w:rPr>
                <w:rFonts w:ascii="Arial" w:hAnsi="Arial" w:cs="Arial"/>
              </w:rPr>
            </w:pPr>
            <w:r w:rsidRPr="009E0D5C">
              <w:rPr>
                <w:rFonts w:ascii="Arial" w:hAnsi="Arial" w:cs="Arial"/>
              </w:rPr>
              <w:t>Uspješno rješava tek osnovne zadatke.</w:t>
            </w:r>
          </w:p>
          <w:p w:rsidR="00FF3FA9" w:rsidRPr="009E0D5C" w:rsidRDefault="00FF3FA9" w:rsidP="00C53430">
            <w:pPr>
              <w:ind w:left="39"/>
              <w:rPr>
                <w:rFonts w:ascii="Arial" w:hAnsi="Arial" w:cs="Arial"/>
              </w:rPr>
            </w:pPr>
            <w:r w:rsidRPr="009E0D5C">
              <w:rPr>
                <w:rFonts w:ascii="Arial" w:hAnsi="Arial" w:cs="Arial"/>
              </w:rPr>
              <w:t>Odabire naučene postupke koji odgovaraju zadatku, uglavnom ih uspješno primjenjuje.</w:t>
            </w:r>
          </w:p>
          <w:p w:rsidR="00FF3FA9" w:rsidRPr="009E0D5C" w:rsidRDefault="00FF3FA9" w:rsidP="00C53430">
            <w:pPr>
              <w:ind w:left="39"/>
              <w:rPr>
                <w:rFonts w:ascii="Arial" w:hAnsi="Arial" w:cs="Arial"/>
              </w:rPr>
            </w:pPr>
            <w:r w:rsidRPr="009E0D5C">
              <w:rPr>
                <w:rFonts w:ascii="Arial" w:hAnsi="Arial" w:cs="Arial"/>
              </w:rPr>
              <w:t xml:space="preserve">Spor i nesiguran pri rješavanju. </w:t>
            </w:r>
          </w:p>
          <w:p w:rsidR="00FF3FA9" w:rsidRPr="009E0D5C" w:rsidRDefault="00FF3FA9" w:rsidP="00C53430">
            <w:pPr>
              <w:ind w:left="39"/>
              <w:rPr>
                <w:rFonts w:ascii="Arial" w:hAnsi="Arial" w:cs="Arial"/>
              </w:rPr>
            </w:pPr>
            <w:r w:rsidRPr="009E0D5C">
              <w:rPr>
                <w:rFonts w:ascii="Arial" w:hAnsi="Arial" w:cs="Arial"/>
              </w:rPr>
              <w:t>Rijetko provjerava rješenja.</w:t>
            </w:r>
          </w:p>
          <w:p w:rsidR="00FF3FA9" w:rsidRPr="009E0D5C" w:rsidRDefault="00FF3FA9" w:rsidP="00C53430">
            <w:pPr>
              <w:ind w:left="39"/>
              <w:rPr>
                <w:rFonts w:ascii="Arial" w:hAnsi="Arial" w:cs="Arial"/>
              </w:rPr>
            </w:pPr>
            <w:r w:rsidRPr="009E0D5C">
              <w:rPr>
                <w:rFonts w:ascii="Arial" w:hAnsi="Arial" w:cs="Arial"/>
              </w:rPr>
              <w:t>Probleme rješava s velikim poteškoćama, često netočno.</w:t>
            </w:r>
          </w:p>
          <w:p w:rsidR="00FF3FA9" w:rsidRPr="009E0D5C" w:rsidRDefault="00FF3FA9" w:rsidP="00C53430">
            <w:pPr>
              <w:ind w:left="39"/>
              <w:rPr>
                <w:rFonts w:ascii="Arial" w:hAnsi="Arial" w:cs="Arial"/>
              </w:rPr>
            </w:pPr>
            <w:r w:rsidRPr="009E0D5C">
              <w:rPr>
                <w:rFonts w:ascii="Arial" w:hAnsi="Arial" w:cs="Arial"/>
              </w:rPr>
              <w:t>Poznate ideje, koncepte i strategije primjenjuje isključivo u poznatim i jednostavnim situacijama, nove prihvaća uz teškoće i primjenjuje ih samo u najjednostavnijim zadacima.</w:t>
            </w:r>
          </w:p>
        </w:tc>
      </w:tr>
      <w:tr w:rsidR="00FF3FA9" w:rsidRPr="009E0D5C">
        <w:tc>
          <w:tcPr>
            <w:tcW w:w="1812" w:type="dxa"/>
          </w:tcPr>
          <w:p w:rsidR="00FF3FA9" w:rsidRPr="009E0D5C" w:rsidRDefault="00FF3FA9" w:rsidP="0031434E">
            <w:pPr>
              <w:rPr>
                <w:rFonts w:ascii="Arial" w:hAnsi="Arial" w:cs="Arial"/>
              </w:rPr>
            </w:pPr>
            <w:r w:rsidRPr="009E0D5C">
              <w:rPr>
                <w:rFonts w:ascii="Arial" w:hAnsi="Arial" w:cs="Arial"/>
              </w:rPr>
              <w:t>Nedovoljan (1)</w:t>
            </w:r>
          </w:p>
        </w:tc>
        <w:tc>
          <w:tcPr>
            <w:tcW w:w="8280" w:type="dxa"/>
          </w:tcPr>
          <w:p w:rsidR="00FF3FA9" w:rsidRPr="009E0D5C" w:rsidRDefault="00FF3FA9" w:rsidP="00C53430">
            <w:pPr>
              <w:ind w:left="39"/>
              <w:rPr>
                <w:rFonts w:ascii="Arial" w:hAnsi="Arial" w:cs="Arial"/>
              </w:rPr>
            </w:pPr>
            <w:r w:rsidRPr="009E0D5C">
              <w:rPr>
                <w:rFonts w:ascii="Arial" w:hAnsi="Arial" w:cs="Arial"/>
              </w:rPr>
              <w:t>Gotovo nikad ne uspijeva samostalno riješiti ni osnovne zadatke.</w:t>
            </w:r>
          </w:p>
          <w:p w:rsidR="00FF3FA9" w:rsidRPr="009E0D5C" w:rsidRDefault="00FF3FA9" w:rsidP="00C53430">
            <w:pPr>
              <w:ind w:left="39"/>
              <w:rPr>
                <w:rFonts w:ascii="Arial" w:hAnsi="Arial" w:cs="Arial"/>
              </w:rPr>
            </w:pPr>
            <w:r w:rsidRPr="009E0D5C">
              <w:rPr>
                <w:rFonts w:ascii="Arial" w:hAnsi="Arial" w:cs="Arial"/>
              </w:rPr>
              <w:t>Postupke nije usvojio ili/i odabire pogrešne.</w:t>
            </w:r>
          </w:p>
          <w:p w:rsidR="00FF3FA9" w:rsidRPr="009E0D5C" w:rsidRDefault="00FF3FA9" w:rsidP="00C53430">
            <w:pPr>
              <w:ind w:left="39"/>
              <w:rPr>
                <w:rFonts w:ascii="Arial" w:hAnsi="Arial" w:cs="Arial"/>
              </w:rPr>
            </w:pPr>
            <w:r w:rsidRPr="009E0D5C">
              <w:rPr>
                <w:rFonts w:ascii="Arial" w:hAnsi="Arial" w:cs="Arial"/>
              </w:rPr>
              <w:t>Spor i nesiguran pri rješavanju, nikako ili slabo slijedi uputu.</w:t>
            </w:r>
          </w:p>
          <w:p w:rsidR="00FF3FA9" w:rsidRPr="009E0D5C" w:rsidRDefault="00FF3FA9" w:rsidP="00C53430">
            <w:pPr>
              <w:ind w:left="39"/>
              <w:rPr>
                <w:rFonts w:ascii="Arial" w:hAnsi="Arial" w:cs="Arial"/>
              </w:rPr>
            </w:pPr>
            <w:r w:rsidRPr="009E0D5C">
              <w:rPr>
                <w:rFonts w:ascii="Arial" w:hAnsi="Arial" w:cs="Arial"/>
              </w:rPr>
              <w:t>Ne provjerava rješenja, ne uočava pogrešku.</w:t>
            </w:r>
          </w:p>
          <w:p w:rsidR="00FF3FA9" w:rsidRPr="009E0D5C" w:rsidRDefault="00FF3FA9" w:rsidP="00C53430">
            <w:pPr>
              <w:ind w:left="39"/>
              <w:rPr>
                <w:rFonts w:ascii="Arial" w:hAnsi="Arial" w:cs="Arial"/>
              </w:rPr>
            </w:pPr>
            <w:r w:rsidRPr="009E0D5C">
              <w:rPr>
                <w:rFonts w:ascii="Arial" w:hAnsi="Arial" w:cs="Arial"/>
              </w:rPr>
              <w:t>Probleme ne može uspješno riješiti.</w:t>
            </w:r>
          </w:p>
        </w:tc>
      </w:tr>
    </w:tbl>
    <w:p w:rsidR="00480DD9" w:rsidRPr="009E0D5C" w:rsidRDefault="00480DD9" w:rsidP="00480DD9">
      <w:pPr>
        <w:ind w:left="720"/>
        <w:rPr>
          <w:rFonts w:ascii="Arial" w:hAnsi="Arial" w:cs="Arial"/>
        </w:rPr>
      </w:pPr>
    </w:p>
    <w:p w:rsidR="007A1766" w:rsidRDefault="00864C07" w:rsidP="00480DD9">
      <w:pPr>
        <w:rPr>
          <w:rFonts w:ascii="Arial" w:hAnsi="Arial" w:cs="Arial"/>
        </w:rPr>
      </w:pPr>
      <w:r>
        <w:rPr>
          <w:rFonts w:ascii="Arial" w:hAnsi="Arial" w:cs="Arial"/>
        </w:rPr>
        <w:t>.</w:t>
      </w:r>
    </w:p>
    <w:p w:rsidR="00033B63" w:rsidRDefault="00474FFA" w:rsidP="00474FFA">
      <w:pPr>
        <w:rPr>
          <w:rFonts w:ascii="Arial" w:hAnsi="Arial" w:cs="Arial"/>
          <w:b/>
          <w:bCs/>
          <w:color w:val="FF0000"/>
        </w:rPr>
      </w:pPr>
      <w:r w:rsidRPr="000469F9">
        <w:rPr>
          <w:rFonts w:ascii="Arial" w:hAnsi="Arial" w:cs="Arial"/>
          <w:b/>
          <w:bCs/>
          <w:color w:val="FF0000"/>
        </w:rPr>
        <w:lastRenderedPageBreak/>
        <w:t xml:space="preserve">Kod određivanja ocjena iz </w:t>
      </w:r>
      <w:r w:rsidR="000469F9">
        <w:rPr>
          <w:rFonts w:ascii="Arial" w:hAnsi="Arial" w:cs="Arial"/>
          <w:b/>
          <w:bCs/>
          <w:color w:val="FF0000"/>
        </w:rPr>
        <w:t>suradnja u nastavnom procesu</w:t>
      </w:r>
      <w:r w:rsidRPr="000469F9">
        <w:rPr>
          <w:rFonts w:ascii="Arial" w:hAnsi="Arial" w:cs="Arial"/>
          <w:b/>
          <w:bCs/>
          <w:color w:val="FF0000"/>
        </w:rPr>
        <w:t xml:space="preserve"> primjenjuju se ovi kriteriji:</w:t>
      </w:r>
    </w:p>
    <w:p w:rsidR="00474FFA" w:rsidRDefault="00033B63" w:rsidP="00474FFA">
      <w:pPr>
        <w:rPr>
          <w:rFonts w:ascii="Arial" w:hAnsi="Arial" w:cs="Arial"/>
        </w:rPr>
      </w:pPr>
      <w:r w:rsidRPr="00033B63">
        <w:rPr>
          <w:rFonts w:ascii="Arial" w:hAnsi="Arial" w:cs="Arial"/>
        </w:rPr>
        <w:t xml:space="preserve"> </w:t>
      </w:r>
      <w:r w:rsidRPr="009E0D5C">
        <w:rPr>
          <w:rFonts w:ascii="Arial" w:hAnsi="Arial" w:cs="Arial"/>
        </w:rPr>
        <w:t xml:space="preserve">U </w:t>
      </w:r>
      <w:r>
        <w:rPr>
          <w:rFonts w:ascii="Arial" w:hAnsi="Arial" w:cs="Arial"/>
        </w:rPr>
        <w:t xml:space="preserve">treći element suradnja na nastavnom satu </w:t>
      </w:r>
      <w:r w:rsidRPr="009E0D5C">
        <w:rPr>
          <w:rFonts w:ascii="Arial" w:hAnsi="Arial" w:cs="Arial"/>
        </w:rPr>
        <w:t xml:space="preserve"> upisuju </w:t>
      </w:r>
      <w:r>
        <w:rPr>
          <w:rFonts w:ascii="Arial" w:hAnsi="Arial" w:cs="Arial"/>
        </w:rPr>
        <w:t xml:space="preserve">se </w:t>
      </w:r>
      <w:r w:rsidRPr="009E0D5C">
        <w:rPr>
          <w:rFonts w:ascii="Arial" w:hAnsi="Arial" w:cs="Arial"/>
        </w:rPr>
        <w:t>informacije o pisanju domaćih zadaća,</w:t>
      </w:r>
      <w:r>
        <w:rPr>
          <w:rFonts w:ascii="Arial" w:hAnsi="Arial" w:cs="Arial"/>
        </w:rPr>
        <w:t xml:space="preserve"> </w:t>
      </w:r>
      <w:r w:rsidRPr="009E0D5C">
        <w:rPr>
          <w:rFonts w:ascii="Arial" w:hAnsi="Arial" w:cs="Arial"/>
        </w:rPr>
        <w:t>učenikovoj zainteresiranosti za predmet,</w:t>
      </w:r>
      <w:r>
        <w:rPr>
          <w:rFonts w:ascii="Arial" w:hAnsi="Arial" w:cs="Arial"/>
        </w:rPr>
        <w:t xml:space="preserve"> </w:t>
      </w:r>
      <w:r w:rsidRPr="009E0D5C">
        <w:rPr>
          <w:rFonts w:ascii="Arial" w:hAnsi="Arial" w:cs="Arial"/>
        </w:rPr>
        <w:t xml:space="preserve">sudjelovanju </w:t>
      </w:r>
      <w:r>
        <w:rPr>
          <w:rFonts w:ascii="Arial" w:hAnsi="Arial" w:cs="Arial"/>
        </w:rPr>
        <w:t>u radu na satu</w:t>
      </w:r>
      <w:r w:rsidRPr="009E0D5C">
        <w:rPr>
          <w:rFonts w:ascii="Arial" w:hAnsi="Arial" w:cs="Arial"/>
        </w:rPr>
        <w:t xml:space="preserve"> i sl.</w:t>
      </w:r>
      <w:r>
        <w:rPr>
          <w:rFonts w:ascii="Arial" w:hAnsi="Arial" w:cs="Arial"/>
        </w:rPr>
        <w:t xml:space="preserve"> Nakon više zabilješki iste vrste može se izvesti ocjena</w:t>
      </w:r>
    </w:p>
    <w:tbl>
      <w:tblPr>
        <w:tblStyle w:val="Reetkatablice1"/>
        <w:tblW w:w="10092" w:type="dxa"/>
        <w:tblInd w:w="276" w:type="dxa"/>
        <w:tblLook w:val="01E0" w:firstRow="1" w:lastRow="1" w:firstColumn="1" w:lastColumn="1" w:noHBand="0" w:noVBand="0"/>
      </w:tblPr>
      <w:tblGrid>
        <w:gridCol w:w="1812"/>
        <w:gridCol w:w="8280"/>
      </w:tblGrid>
      <w:tr w:rsidR="000469F9" w:rsidRPr="00474FFA" w:rsidTr="00474FFA">
        <w:tc>
          <w:tcPr>
            <w:tcW w:w="1812"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jc w:val="center"/>
              <w:rPr>
                <w:color w:val="FF0000"/>
                <w:sz w:val="24"/>
                <w:szCs w:val="24"/>
                <w:lang w:eastAsia="en-US"/>
              </w:rPr>
            </w:pPr>
            <w:r w:rsidRPr="00474FFA">
              <w:rPr>
                <w:color w:val="FF0000"/>
                <w:sz w:val="24"/>
                <w:szCs w:val="24"/>
                <w:lang w:eastAsia="en-US"/>
              </w:rPr>
              <w:t>Ocjena</w:t>
            </w:r>
          </w:p>
        </w:tc>
        <w:tc>
          <w:tcPr>
            <w:tcW w:w="8280"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jc w:val="center"/>
              <w:rPr>
                <w:color w:val="FF0000"/>
                <w:sz w:val="24"/>
                <w:szCs w:val="24"/>
                <w:lang w:eastAsia="en-US"/>
              </w:rPr>
            </w:pPr>
            <w:r w:rsidRPr="000469F9">
              <w:rPr>
                <w:color w:val="FF0000"/>
                <w:sz w:val="24"/>
                <w:szCs w:val="24"/>
                <w:lang w:eastAsia="en-US"/>
              </w:rPr>
              <w:t>Postignuće</w:t>
            </w:r>
          </w:p>
        </w:tc>
      </w:tr>
      <w:tr w:rsidR="000469F9" w:rsidRPr="00474FFA" w:rsidTr="00474FFA">
        <w:tc>
          <w:tcPr>
            <w:tcW w:w="1812"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rPr>
                <w:color w:val="FF0000"/>
                <w:sz w:val="24"/>
                <w:szCs w:val="24"/>
                <w:lang w:eastAsia="en-US"/>
              </w:rPr>
            </w:pPr>
            <w:r w:rsidRPr="00474FFA">
              <w:rPr>
                <w:color w:val="FF0000"/>
                <w:sz w:val="24"/>
                <w:szCs w:val="24"/>
                <w:lang w:eastAsia="en-US"/>
              </w:rPr>
              <w:t>Odličan (5)</w:t>
            </w:r>
          </w:p>
        </w:tc>
        <w:tc>
          <w:tcPr>
            <w:tcW w:w="8280"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ind w:left="39"/>
              <w:rPr>
                <w:color w:val="FF0000"/>
                <w:sz w:val="24"/>
                <w:szCs w:val="24"/>
                <w:lang w:eastAsia="en-US"/>
              </w:rPr>
            </w:pPr>
            <w:r w:rsidRPr="00474FFA">
              <w:rPr>
                <w:color w:val="FF0000"/>
                <w:sz w:val="24"/>
                <w:szCs w:val="24"/>
                <w:lang w:eastAsia="en-US"/>
              </w:rPr>
              <w:t>Zainteresiran, koncentriran pri radu i marljiv.</w:t>
            </w:r>
          </w:p>
          <w:p w:rsidR="00474FFA" w:rsidRPr="00474FFA" w:rsidRDefault="00474FFA" w:rsidP="00474FFA">
            <w:pPr>
              <w:ind w:left="39"/>
              <w:rPr>
                <w:color w:val="FF0000"/>
                <w:sz w:val="24"/>
                <w:szCs w:val="24"/>
                <w:lang w:eastAsia="en-US"/>
              </w:rPr>
            </w:pPr>
            <w:r w:rsidRPr="00474FFA">
              <w:rPr>
                <w:color w:val="FF0000"/>
                <w:sz w:val="24"/>
                <w:szCs w:val="24"/>
                <w:lang w:eastAsia="en-US"/>
              </w:rPr>
              <w:t>Aktivno se uključuje u rad diskusijom, davanjem ideja, postavljanjem pitanja, pomaganjem ostalim učenicima.</w:t>
            </w:r>
          </w:p>
          <w:p w:rsidR="00474FFA" w:rsidRPr="00474FFA" w:rsidRDefault="00474FFA" w:rsidP="00474FFA">
            <w:pPr>
              <w:ind w:left="39"/>
              <w:rPr>
                <w:color w:val="FF0000"/>
                <w:sz w:val="24"/>
                <w:szCs w:val="24"/>
                <w:lang w:eastAsia="en-US"/>
              </w:rPr>
            </w:pPr>
            <w:r w:rsidRPr="00474FFA">
              <w:rPr>
                <w:color w:val="FF0000"/>
                <w:sz w:val="24"/>
                <w:szCs w:val="24"/>
                <w:lang w:eastAsia="en-US"/>
              </w:rPr>
              <w:t>Na sat dolazi pripremljen.</w:t>
            </w:r>
          </w:p>
          <w:p w:rsidR="00474FFA" w:rsidRPr="00474FFA" w:rsidRDefault="00474FFA" w:rsidP="00474FFA">
            <w:pPr>
              <w:ind w:left="39"/>
              <w:rPr>
                <w:color w:val="FF0000"/>
                <w:sz w:val="24"/>
                <w:szCs w:val="24"/>
                <w:lang w:eastAsia="en-US"/>
              </w:rPr>
            </w:pPr>
            <w:r w:rsidRPr="00474FFA">
              <w:rPr>
                <w:color w:val="FF0000"/>
                <w:sz w:val="24"/>
                <w:szCs w:val="24"/>
                <w:lang w:eastAsia="en-US"/>
              </w:rPr>
              <w:t>Zadaće piše redovito, točno, ponekad i više od traženog.</w:t>
            </w:r>
          </w:p>
          <w:p w:rsidR="00474FFA" w:rsidRPr="00474FFA" w:rsidRDefault="00474FFA" w:rsidP="00474FFA">
            <w:pPr>
              <w:ind w:left="39"/>
              <w:rPr>
                <w:color w:val="FF0000"/>
                <w:sz w:val="24"/>
                <w:szCs w:val="24"/>
                <w:lang w:eastAsia="en-US"/>
              </w:rPr>
            </w:pPr>
            <w:r w:rsidRPr="00474FFA">
              <w:rPr>
                <w:color w:val="FF0000"/>
                <w:sz w:val="24"/>
                <w:szCs w:val="24"/>
                <w:lang w:eastAsia="en-US"/>
              </w:rPr>
              <w:t xml:space="preserve">Bilježnica je potpuna i uredna. </w:t>
            </w:r>
          </w:p>
          <w:p w:rsidR="00474FFA" w:rsidRPr="00474FFA" w:rsidRDefault="00474FFA" w:rsidP="00474FFA">
            <w:pPr>
              <w:ind w:left="39"/>
              <w:rPr>
                <w:color w:val="FF0000"/>
                <w:sz w:val="24"/>
                <w:szCs w:val="24"/>
                <w:lang w:eastAsia="en-US"/>
              </w:rPr>
            </w:pPr>
            <w:r w:rsidRPr="00474FFA">
              <w:rPr>
                <w:color w:val="FF0000"/>
                <w:sz w:val="24"/>
                <w:szCs w:val="24"/>
                <w:lang w:eastAsia="en-US"/>
              </w:rPr>
              <w:t>Pažljivo sluša upute i radi u skladu s njima pri svakom obliku rada na nastavi, pridonosi aktivnom radu tima.</w:t>
            </w:r>
          </w:p>
          <w:p w:rsidR="00474FFA" w:rsidRPr="00474FFA" w:rsidRDefault="00474FFA" w:rsidP="00474FFA">
            <w:pPr>
              <w:ind w:left="39"/>
              <w:rPr>
                <w:color w:val="FF0000"/>
                <w:sz w:val="24"/>
                <w:szCs w:val="24"/>
                <w:lang w:eastAsia="en-US"/>
              </w:rPr>
            </w:pPr>
            <w:r w:rsidRPr="00474FFA">
              <w:rPr>
                <w:color w:val="FF0000"/>
                <w:sz w:val="24"/>
                <w:szCs w:val="24"/>
                <w:lang w:eastAsia="en-US"/>
              </w:rPr>
              <w:t>Rado na ploči rješava zadatke i pri tom objašnjava postupak.</w:t>
            </w:r>
          </w:p>
          <w:p w:rsidR="00474FFA" w:rsidRPr="00474FFA" w:rsidRDefault="00474FFA" w:rsidP="00474FFA">
            <w:pPr>
              <w:ind w:left="39"/>
              <w:rPr>
                <w:color w:val="FF0000"/>
                <w:sz w:val="24"/>
                <w:szCs w:val="24"/>
                <w:lang w:eastAsia="en-US"/>
              </w:rPr>
            </w:pPr>
            <w:r w:rsidRPr="00474FFA">
              <w:rPr>
                <w:color w:val="FF0000"/>
                <w:sz w:val="24"/>
                <w:szCs w:val="24"/>
                <w:lang w:eastAsia="en-US"/>
              </w:rPr>
              <w:t>U izradi projekta ili seminara drži se uputa, poštuje dogovore, precizno i uredno izvršava sve zadane zadatke, uspješno prezentira rad.</w:t>
            </w:r>
          </w:p>
        </w:tc>
      </w:tr>
      <w:tr w:rsidR="000469F9" w:rsidRPr="00474FFA" w:rsidTr="00474FFA">
        <w:tc>
          <w:tcPr>
            <w:tcW w:w="1812"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rPr>
                <w:color w:val="FF0000"/>
                <w:sz w:val="24"/>
                <w:szCs w:val="24"/>
                <w:lang w:eastAsia="en-US"/>
              </w:rPr>
            </w:pPr>
            <w:r w:rsidRPr="00474FFA">
              <w:rPr>
                <w:color w:val="FF0000"/>
                <w:sz w:val="24"/>
                <w:szCs w:val="24"/>
                <w:lang w:eastAsia="en-US"/>
              </w:rPr>
              <w:t>Vrlo dobar (4)</w:t>
            </w:r>
          </w:p>
        </w:tc>
        <w:tc>
          <w:tcPr>
            <w:tcW w:w="8280"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ind w:left="39"/>
              <w:rPr>
                <w:color w:val="FF0000"/>
                <w:sz w:val="24"/>
                <w:szCs w:val="24"/>
                <w:lang w:eastAsia="en-US"/>
              </w:rPr>
            </w:pPr>
            <w:r w:rsidRPr="00474FFA">
              <w:rPr>
                <w:color w:val="FF0000"/>
                <w:sz w:val="24"/>
                <w:szCs w:val="24"/>
                <w:lang w:eastAsia="en-US"/>
              </w:rPr>
              <w:t>Uglavnom je  koncentriran, marljiv i zainteresiran.</w:t>
            </w:r>
          </w:p>
          <w:p w:rsidR="00474FFA" w:rsidRPr="00474FFA" w:rsidRDefault="00474FFA" w:rsidP="00474FFA">
            <w:pPr>
              <w:ind w:left="39"/>
              <w:rPr>
                <w:color w:val="FF0000"/>
                <w:sz w:val="24"/>
                <w:szCs w:val="24"/>
                <w:lang w:eastAsia="en-US"/>
              </w:rPr>
            </w:pPr>
            <w:r w:rsidRPr="00474FFA">
              <w:rPr>
                <w:color w:val="FF0000"/>
                <w:sz w:val="24"/>
                <w:szCs w:val="24"/>
                <w:lang w:eastAsia="en-US"/>
              </w:rPr>
              <w:t>Ponekad se uključuje u rad diskusijom, davanjem ideja, često postavljanja pitanja ili/i pomaže ostalim učenicima.</w:t>
            </w:r>
          </w:p>
          <w:p w:rsidR="00474FFA" w:rsidRPr="00474FFA" w:rsidRDefault="00474FFA" w:rsidP="00474FFA">
            <w:pPr>
              <w:ind w:left="39"/>
              <w:rPr>
                <w:color w:val="FF0000"/>
                <w:sz w:val="24"/>
                <w:szCs w:val="24"/>
                <w:lang w:eastAsia="en-US"/>
              </w:rPr>
            </w:pPr>
            <w:r w:rsidRPr="00474FFA">
              <w:rPr>
                <w:color w:val="FF0000"/>
                <w:sz w:val="24"/>
                <w:szCs w:val="24"/>
                <w:lang w:eastAsia="en-US"/>
              </w:rPr>
              <w:t>Na sat uglavnom dolazi pripremljen.</w:t>
            </w:r>
          </w:p>
          <w:p w:rsidR="00474FFA" w:rsidRPr="00474FFA" w:rsidRDefault="00474FFA" w:rsidP="00474FFA">
            <w:pPr>
              <w:ind w:left="39"/>
              <w:rPr>
                <w:color w:val="FF0000"/>
                <w:sz w:val="24"/>
                <w:szCs w:val="24"/>
                <w:lang w:eastAsia="en-US"/>
              </w:rPr>
            </w:pPr>
            <w:r w:rsidRPr="00474FFA">
              <w:rPr>
                <w:color w:val="FF0000"/>
                <w:sz w:val="24"/>
                <w:szCs w:val="24"/>
                <w:lang w:eastAsia="en-US"/>
              </w:rPr>
              <w:t>Zadaće piše redovito i točno.</w:t>
            </w:r>
          </w:p>
          <w:p w:rsidR="00474FFA" w:rsidRPr="00474FFA" w:rsidRDefault="00474FFA" w:rsidP="00474FFA">
            <w:pPr>
              <w:ind w:left="39"/>
              <w:rPr>
                <w:color w:val="FF0000"/>
                <w:sz w:val="24"/>
                <w:szCs w:val="24"/>
                <w:lang w:eastAsia="en-US"/>
              </w:rPr>
            </w:pPr>
            <w:r w:rsidRPr="00474FFA">
              <w:rPr>
                <w:color w:val="FF0000"/>
                <w:sz w:val="24"/>
                <w:szCs w:val="24"/>
                <w:lang w:eastAsia="en-US"/>
              </w:rPr>
              <w:t>Bilježnica je potpuna i uglavnom uredna.</w:t>
            </w:r>
          </w:p>
          <w:p w:rsidR="00474FFA" w:rsidRPr="00474FFA" w:rsidRDefault="00474FFA" w:rsidP="00474FFA">
            <w:pPr>
              <w:ind w:left="39"/>
              <w:rPr>
                <w:color w:val="FF0000"/>
                <w:sz w:val="24"/>
                <w:szCs w:val="24"/>
                <w:lang w:eastAsia="en-US"/>
              </w:rPr>
            </w:pPr>
            <w:r w:rsidRPr="00474FFA">
              <w:rPr>
                <w:color w:val="FF0000"/>
                <w:sz w:val="24"/>
                <w:szCs w:val="24"/>
                <w:lang w:eastAsia="en-US"/>
              </w:rPr>
              <w:t>Sluša upute i uglavnom radi u skladu s njima pri svakom obliku rada na nastavi, aktivno sudjeluje u timskom radu.</w:t>
            </w:r>
          </w:p>
          <w:p w:rsidR="00474FFA" w:rsidRPr="00474FFA" w:rsidRDefault="00474FFA" w:rsidP="00474FFA">
            <w:pPr>
              <w:ind w:left="39"/>
              <w:rPr>
                <w:color w:val="FF0000"/>
                <w:sz w:val="24"/>
                <w:szCs w:val="24"/>
                <w:lang w:eastAsia="en-US"/>
              </w:rPr>
            </w:pPr>
            <w:r w:rsidRPr="00474FFA">
              <w:rPr>
                <w:color w:val="FF0000"/>
                <w:sz w:val="24"/>
                <w:szCs w:val="24"/>
                <w:lang w:eastAsia="en-US"/>
              </w:rPr>
              <w:t>Ne opire se rješavanju zadataka na ploči, na poticaj objašnjava postupak.</w:t>
            </w:r>
          </w:p>
          <w:p w:rsidR="00474FFA" w:rsidRPr="00474FFA" w:rsidRDefault="00474FFA" w:rsidP="00474FFA">
            <w:pPr>
              <w:ind w:left="39"/>
              <w:rPr>
                <w:color w:val="FF0000"/>
                <w:sz w:val="24"/>
                <w:szCs w:val="24"/>
                <w:lang w:eastAsia="en-US"/>
              </w:rPr>
            </w:pPr>
            <w:r w:rsidRPr="00474FFA">
              <w:rPr>
                <w:color w:val="FF0000"/>
                <w:sz w:val="24"/>
                <w:szCs w:val="24"/>
                <w:lang w:eastAsia="en-US"/>
              </w:rPr>
              <w:t>U izradi projekta ili seminara u većem dijelu se drži uputa, poštuje dogovore, precizno i uredno izvršava gotovo sve zadane zadatke.</w:t>
            </w:r>
          </w:p>
        </w:tc>
      </w:tr>
      <w:tr w:rsidR="000469F9" w:rsidRPr="00474FFA" w:rsidTr="00474FFA">
        <w:tc>
          <w:tcPr>
            <w:tcW w:w="1812"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rPr>
                <w:color w:val="FF0000"/>
                <w:sz w:val="24"/>
                <w:szCs w:val="24"/>
                <w:lang w:eastAsia="en-US"/>
              </w:rPr>
            </w:pPr>
            <w:r w:rsidRPr="00474FFA">
              <w:rPr>
                <w:color w:val="FF0000"/>
                <w:sz w:val="24"/>
                <w:szCs w:val="24"/>
                <w:lang w:eastAsia="en-US"/>
              </w:rPr>
              <w:t>Dobar (3)</w:t>
            </w:r>
          </w:p>
        </w:tc>
        <w:tc>
          <w:tcPr>
            <w:tcW w:w="8280"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ind w:left="39"/>
              <w:rPr>
                <w:color w:val="FF0000"/>
                <w:sz w:val="24"/>
                <w:szCs w:val="24"/>
                <w:lang w:eastAsia="en-US"/>
              </w:rPr>
            </w:pPr>
            <w:r w:rsidRPr="00474FFA">
              <w:rPr>
                <w:color w:val="FF0000"/>
                <w:sz w:val="24"/>
                <w:szCs w:val="24"/>
                <w:lang w:eastAsia="en-US"/>
              </w:rPr>
              <w:t>Uglavnom marljivo radi na satu.</w:t>
            </w:r>
          </w:p>
          <w:p w:rsidR="00474FFA" w:rsidRPr="00474FFA" w:rsidRDefault="00474FFA" w:rsidP="00474FFA">
            <w:pPr>
              <w:ind w:left="39"/>
              <w:rPr>
                <w:color w:val="FF0000"/>
                <w:sz w:val="24"/>
                <w:szCs w:val="24"/>
                <w:lang w:eastAsia="en-US"/>
              </w:rPr>
            </w:pPr>
            <w:r w:rsidRPr="00474FFA">
              <w:rPr>
                <w:color w:val="FF0000"/>
                <w:sz w:val="24"/>
                <w:szCs w:val="24"/>
                <w:lang w:eastAsia="en-US"/>
              </w:rPr>
              <w:t>Trudi se nejasnoće i nesigurnosti riješiti postavljanjem pitanja nastavniku i/ili tražeći pomoć od drugih učenika. Motiviran da započne zadatak, no nekad ih ne dovrši.</w:t>
            </w:r>
          </w:p>
          <w:p w:rsidR="00474FFA" w:rsidRPr="00474FFA" w:rsidRDefault="00474FFA" w:rsidP="00474FFA">
            <w:pPr>
              <w:ind w:left="39"/>
              <w:rPr>
                <w:color w:val="FF0000"/>
                <w:sz w:val="24"/>
                <w:szCs w:val="24"/>
                <w:lang w:eastAsia="en-US"/>
              </w:rPr>
            </w:pPr>
            <w:r w:rsidRPr="00474FFA">
              <w:rPr>
                <w:color w:val="FF0000"/>
                <w:sz w:val="24"/>
                <w:szCs w:val="24"/>
                <w:lang w:eastAsia="en-US"/>
              </w:rPr>
              <w:t>Zadaće piše redovito ali nepotpuno ili/i djelomice netočno.</w:t>
            </w:r>
          </w:p>
          <w:p w:rsidR="00474FFA" w:rsidRPr="00474FFA" w:rsidRDefault="00474FFA" w:rsidP="00474FFA">
            <w:pPr>
              <w:ind w:left="39"/>
              <w:rPr>
                <w:color w:val="FF0000"/>
                <w:sz w:val="24"/>
                <w:szCs w:val="24"/>
                <w:lang w:eastAsia="en-US"/>
              </w:rPr>
            </w:pPr>
            <w:r w:rsidRPr="00474FFA">
              <w:rPr>
                <w:color w:val="FF0000"/>
                <w:sz w:val="24"/>
                <w:szCs w:val="24"/>
                <w:lang w:eastAsia="en-US"/>
              </w:rPr>
              <w:t>Bilježnica je uglavnom potpuna. Redovno nosi pribor.</w:t>
            </w:r>
          </w:p>
          <w:p w:rsidR="00474FFA" w:rsidRPr="00474FFA" w:rsidRDefault="00474FFA" w:rsidP="00474FFA">
            <w:pPr>
              <w:ind w:left="39"/>
              <w:rPr>
                <w:color w:val="FF0000"/>
                <w:sz w:val="24"/>
                <w:szCs w:val="24"/>
                <w:lang w:eastAsia="en-US"/>
              </w:rPr>
            </w:pPr>
            <w:r w:rsidRPr="00474FFA">
              <w:rPr>
                <w:color w:val="FF0000"/>
                <w:sz w:val="24"/>
                <w:szCs w:val="24"/>
                <w:lang w:eastAsia="en-US"/>
              </w:rPr>
              <w:t>Pri radu se u potpunosti ne drži uputa te ih treba ponoviti ili/i pojasniti, često traži pomoć pri radu u timovima.</w:t>
            </w:r>
          </w:p>
          <w:p w:rsidR="00474FFA" w:rsidRPr="00474FFA" w:rsidRDefault="00474FFA" w:rsidP="00474FFA">
            <w:pPr>
              <w:ind w:left="39"/>
              <w:rPr>
                <w:color w:val="FF0000"/>
                <w:sz w:val="24"/>
                <w:szCs w:val="24"/>
                <w:lang w:eastAsia="en-US"/>
              </w:rPr>
            </w:pPr>
            <w:r w:rsidRPr="00474FFA">
              <w:rPr>
                <w:color w:val="FF0000"/>
                <w:sz w:val="24"/>
                <w:szCs w:val="24"/>
                <w:lang w:eastAsia="en-US"/>
              </w:rPr>
              <w:t>Treba poticaj za rješavanje zadataka na ploči, nerado objašnjava postupak.</w:t>
            </w:r>
          </w:p>
        </w:tc>
      </w:tr>
      <w:tr w:rsidR="000469F9" w:rsidRPr="00474FFA" w:rsidTr="00474FFA">
        <w:tc>
          <w:tcPr>
            <w:tcW w:w="1812"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rPr>
                <w:color w:val="FF0000"/>
                <w:sz w:val="24"/>
                <w:szCs w:val="24"/>
                <w:lang w:eastAsia="en-US"/>
              </w:rPr>
            </w:pPr>
            <w:r w:rsidRPr="00474FFA">
              <w:rPr>
                <w:color w:val="FF0000"/>
                <w:sz w:val="24"/>
                <w:szCs w:val="24"/>
                <w:lang w:eastAsia="en-US"/>
              </w:rPr>
              <w:t>Dovoljan (2)</w:t>
            </w:r>
          </w:p>
        </w:tc>
        <w:tc>
          <w:tcPr>
            <w:tcW w:w="8280"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ind w:left="39"/>
              <w:rPr>
                <w:color w:val="FF0000"/>
                <w:sz w:val="24"/>
                <w:szCs w:val="24"/>
                <w:lang w:eastAsia="en-US"/>
              </w:rPr>
            </w:pPr>
            <w:r w:rsidRPr="00474FFA">
              <w:rPr>
                <w:color w:val="FF0000"/>
                <w:sz w:val="24"/>
                <w:szCs w:val="24"/>
                <w:lang w:eastAsia="en-US"/>
              </w:rPr>
              <w:t>Na satu radi dok je pod nadzorom ili ako ga građa zanima.</w:t>
            </w:r>
          </w:p>
          <w:p w:rsidR="00474FFA" w:rsidRPr="00474FFA" w:rsidRDefault="00474FFA" w:rsidP="00474FFA">
            <w:pPr>
              <w:ind w:left="39"/>
              <w:rPr>
                <w:color w:val="FF0000"/>
                <w:sz w:val="24"/>
                <w:szCs w:val="24"/>
                <w:lang w:eastAsia="en-US"/>
              </w:rPr>
            </w:pPr>
            <w:r w:rsidRPr="00474FFA">
              <w:rPr>
                <w:color w:val="FF0000"/>
                <w:sz w:val="24"/>
                <w:szCs w:val="24"/>
                <w:lang w:eastAsia="en-US"/>
              </w:rPr>
              <w:t>Ne trudi se riješiti nejasnoće, postavljanja pitanja nastavniku i/ili traži pomoć od drugih učenika tek na poticaj.</w:t>
            </w:r>
          </w:p>
          <w:p w:rsidR="00474FFA" w:rsidRPr="00474FFA" w:rsidRDefault="00474FFA" w:rsidP="00474FFA">
            <w:pPr>
              <w:ind w:left="39"/>
              <w:rPr>
                <w:color w:val="FF0000"/>
                <w:sz w:val="24"/>
                <w:szCs w:val="24"/>
                <w:lang w:eastAsia="en-US"/>
              </w:rPr>
            </w:pPr>
            <w:r w:rsidRPr="00474FFA">
              <w:rPr>
                <w:color w:val="FF0000"/>
                <w:sz w:val="24"/>
                <w:szCs w:val="24"/>
                <w:lang w:eastAsia="en-US"/>
              </w:rPr>
              <w:t>Zadaće ne piše redovito, često su nepotpune ili/i pretežno netočne.</w:t>
            </w:r>
          </w:p>
          <w:p w:rsidR="00474FFA" w:rsidRPr="00474FFA" w:rsidRDefault="00474FFA" w:rsidP="00474FFA">
            <w:pPr>
              <w:ind w:left="39"/>
              <w:rPr>
                <w:color w:val="FF0000"/>
                <w:sz w:val="24"/>
                <w:szCs w:val="24"/>
                <w:lang w:eastAsia="en-US"/>
              </w:rPr>
            </w:pPr>
            <w:r w:rsidRPr="00474FFA">
              <w:rPr>
                <w:color w:val="FF0000"/>
                <w:sz w:val="24"/>
                <w:szCs w:val="24"/>
                <w:lang w:eastAsia="en-US"/>
              </w:rPr>
              <w:t>Bilježnica je nepotpuna ili/i ju ponekad nema. Ponekad nema pribor.</w:t>
            </w:r>
          </w:p>
          <w:p w:rsidR="00474FFA" w:rsidRPr="00474FFA" w:rsidRDefault="00474FFA" w:rsidP="00474FFA">
            <w:pPr>
              <w:ind w:left="39"/>
              <w:rPr>
                <w:color w:val="FF0000"/>
                <w:sz w:val="24"/>
                <w:szCs w:val="24"/>
                <w:lang w:eastAsia="en-US"/>
              </w:rPr>
            </w:pPr>
            <w:r w:rsidRPr="00474FFA">
              <w:rPr>
                <w:color w:val="FF0000"/>
                <w:sz w:val="24"/>
                <w:szCs w:val="24"/>
                <w:lang w:eastAsia="en-US"/>
              </w:rPr>
              <w:t>Pri radu ne sluša upute te ih treba često ponoviti ili podsjetiti da se zadrži na zadatku.</w:t>
            </w:r>
          </w:p>
          <w:p w:rsidR="00474FFA" w:rsidRPr="00474FFA" w:rsidRDefault="00474FFA" w:rsidP="00474FFA">
            <w:pPr>
              <w:ind w:left="39"/>
              <w:rPr>
                <w:color w:val="FF0000"/>
                <w:sz w:val="24"/>
                <w:szCs w:val="24"/>
                <w:lang w:eastAsia="en-US"/>
              </w:rPr>
            </w:pPr>
            <w:r w:rsidRPr="00474FFA">
              <w:rPr>
                <w:color w:val="FF0000"/>
                <w:sz w:val="24"/>
                <w:szCs w:val="24"/>
                <w:lang w:eastAsia="en-US"/>
              </w:rPr>
              <w:t>Nerado rješava zadatke na ploči, uglavnom ne objašnjava postupak.</w:t>
            </w:r>
          </w:p>
        </w:tc>
      </w:tr>
      <w:tr w:rsidR="000469F9" w:rsidRPr="00474FFA" w:rsidTr="00474FFA">
        <w:tc>
          <w:tcPr>
            <w:tcW w:w="1812"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rPr>
                <w:color w:val="FF0000"/>
                <w:sz w:val="24"/>
                <w:szCs w:val="24"/>
                <w:lang w:eastAsia="en-US"/>
              </w:rPr>
            </w:pPr>
            <w:r w:rsidRPr="00474FFA">
              <w:rPr>
                <w:color w:val="FF0000"/>
                <w:sz w:val="24"/>
                <w:szCs w:val="24"/>
                <w:lang w:eastAsia="en-US"/>
              </w:rPr>
              <w:t>Nedovoljan (1)</w:t>
            </w:r>
          </w:p>
        </w:tc>
        <w:tc>
          <w:tcPr>
            <w:tcW w:w="8280" w:type="dxa"/>
            <w:tcBorders>
              <w:top w:val="single" w:sz="4" w:space="0" w:color="auto"/>
              <w:left w:val="single" w:sz="4" w:space="0" w:color="auto"/>
              <w:bottom w:val="single" w:sz="4" w:space="0" w:color="auto"/>
              <w:right w:val="single" w:sz="4" w:space="0" w:color="auto"/>
            </w:tcBorders>
            <w:hideMark/>
          </w:tcPr>
          <w:p w:rsidR="00474FFA" w:rsidRPr="00474FFA" w:rsidRDefault="00474FFA" w:rsidP="00474FFA">
            <w:pPr>
              <w:ind w:left="39"/>
              <w:rPr>
                <w:color w:val="FF0000"/>
                <w:sz w:val="24"/>
                <w:szCs w:val="24"/>
                <w:lang w:eastAsia="en-US"/>
              </w:rPr>
            </w:pPr>
            <w:r w:rsidRPr="00474FFA">
              <w:rPr>
                <w:color w:val="FF0000"/>
                <w:sz w:val="24"/>
                <w:szCs w:val="24"/>
                <w:lang w:eastAsia="en-US"/>
              </w:rPr>
              <w:t>Na satu često ne radi i/ili ometa druge u radu.</w:t>
            </w:r>
          </w:p>
          <w:p w:rsidR="00474FFA" w:rsidRPr="00474FFA" w:rsidRDefault="00474FFA" w:rsidP="00474FFA">
            <w:pPr>
              <w:ind w:left="39"/>
              <w:rPr>
                <w:color w:val="FF0000"/>
                <w:sz w:val="24"/>
                <w:szCs w:val="24"/>
                <w:lang w:eastAsia="en-US"/>
              </w:rPr>
            </w:pPr>
            <w:r w:rsidRPr="00474FFA">
              <w:rPr>
                <w:color w:val="FF0000"/>
                <w:sz w:val="24"/>
                <w:szCs w:val="24"/>
                <w:lang w:eastAsia="en-US"/>
              </w:rPr>
              <w:t>Na sat dolazi nepripremljen, bez potrebnog pribora.</w:t>
            </w:r>
          </w:p>
          <w:p w:rsidR="00474FFA" w:rsidRPr="00474FFA" w:rsidRDefault="00474FFA" w:rsidP="00474FFA">
            <w:pPr>
              <w:ind w:left="39"/>
              <w:rPr>
                <w:color w:val="FF0000"/>
                <w:sz w:val="24"/>
                <w:szCs w:val="24"/>
                <w:lang w:eastAsia="en-US"/>
              </w:rPr>
            </w:pPr>
            <w:r w:rsidRPr="00474FFA">
              <w:rPr>
                <w:color w:val="FF0000"/>
                <w:sz w:val="24"/>
                <w:szCs w:val="24"/>
                <w:lang w:eastAsia="en-US"/>
              </w:rPr>
              <w:t>Zadaće uglavnom ne piše i/ili ih ponekad prepiše bez razumijevanja.</w:t>
            </w:r>
          </w:p>
          <w:p w:rsidR="00474FFA" w:rsidRPr="00474FFA" w:rsidRDefault="00474FFA" w:rsidP="00474FFA">
            <w:pPr>
              <w:ind w:left="39"/>
              <w:rPr>
                <w:color w:val="FF0000"/>
                <w:sz w:val="24"/>
                <w:szCs w:val="24"/>
                <w:lang w:eastAsia="en-US"/>
              </w:rPr>
            </w:pPr>
            <w:r w:rsidRPr="00474FFA">
              <w:rPr>
                <w:color w:val="FF0000"/>
                <w:sz w:val="24"/>
                <w:szCs w:val="24"/>
                <w:lang w:eastAsia="en-US"/>
              </w:rPr>
              <w:t>Bilježnica je nepotpuna i neuredna, često ju nema.</w:t>
            </w:r>
          </w:p>
          <w:p w:rsidR="00474FFA" w:rsidRPr="00474FFA" w:rsidRDefault="00474FFA" w:rsidP="00474FFA">
            <w:pPr>
              <w:ind w:left="39"/>
              <w:rPr>
                <w:color w:val="FF0000"/>
                <w:sz w:val="24"/>
                <w:szCs w:val="24"/>
                <w:lang w:eastAsia="en-US"/>
              </w:rPr>
            </w:pPr>
            <w:r w:rsidRPr="00474FFA">
              <w:rPr>
                <w:color w:val="FF0000"/>
                <w:sz w:val="24"/>
                <w:szCs w:val="24"/>
                <w:lang w:eastAsia="en-US"/>
              </w:rPr>
              <w:t>Izbjegava rješavanje zadataka na ploči.</w:t>
            </w:r>
          </w:p>
        </w:tc>
      </w:tr>
    </w:tbl>
    <w:p w:rsidR="00474FFA" w:rsidRDefault="00474FFA" w:rsidP="00480DD9">
      <w:pPr>
        <w:rPr>
          <w:rFonts w:ascii="Arial" w:hAnsi="Arial" w:cs="Arial"/>
        </w:rPr>
      </w:pPr>
    </w:p>
    <w:p w:rsidR="00474FFA" w:rsidRPr="009E0D5C" w:rsidRDefault="00474FFA" w:rsidP="00480DD9">
      <w:pPr>
        <w:rPr>
          <w:rFonts w:ascii="Arial" w:hAnsi="Arial" w:cs="Arial"/>
        </w:rPr>
      </w:pPr>
    </w:p>
    <w:p w:rsidR="00474FFA" w:rsidRDefault="003902ED" w:rsidP="00480DD9">
      <w:pPr>
        <w:rPr>
          <w:rFonts w:ascii="Arial" w:hAnsi="Arial" w:cs="Arial"/>
          <w:b/>
        </w:rPr>
      </w:pPr>
      <w:r w:rsidRPr="009E0D5C">
        <w:rPr>
          <w:rFonts w:ascii="Arial" w:hAnsi="Arial" w:cs="Arial"/>
          <w:b/>
        </w:rPr>
        <w:t>Konačna ocjena ne mora biti aritmetička sredina iz pojedinih elemen</w:t>
      </w:r>
      <w:r w:rsidR="00474FFA">
        <w:rPr>
          <w:rFonts w:ascii="Arial" w:hAnsi="Arial" w:cs="Arial"/>
          <w:b/>
        </w:rPr>
        <w:t>ata(prema Pravilniku o načinima</w:t>
      </w:r>
      <w:r w:rsidRPr="009E0D5C">
        <w:rPr>
          <w:rFonts w:ascii="Arial" w:hAnsi="Arial" w:cs="Arial"/>
          <w:b/>
        </w:rPr>
        <w:t>,postupcima i elementima vrednovanja učeni</w:t>
      </w:r>
      <w:r w:rsidR="00474FFA">
        <w:rPr>
          <w:rFonts w:ascii="Arial" w:hAnsi="Arial" w:cs="Arial"/>
          <w:b/>
        </w:rPr>
        <w:t>ka u osnovnoj i srednjoj školi)</w:t>
      </w:r>
    </w:p>
    <w:p w:rsidR="00474FFA" w:rsidRDefault="00474FFA" w:rsidP="00480DD9">
      <w:pPr>
        <w:rPr>
          <w:rFonts w:ascii="Arial" w:hAnsi="Arial" w:cs="Arial"/>
          <w:b/>
        </w:rPr>
      </w:pPr>
    </w:p>
    <w:p w:rsidR="00864C07" w:rsidRDefault="00864C07" w:rsidP="00480DD9">
      <w:pPr>
        <w:rPr>
          <w:rFonts w:ascii="Arial" w:hAnsi="Arial" w:cs="Arial"/>
          <w:b/>
        </w:rPr>
      </w:pPr>
      <w:r>
        <w:rPr>
          <w:rFonts w:ascii="Arial" w:hAnsi="Arial" w:cs="Arial"/>
          <w:b/>
        </w:rPr>
        <w:t>Na kraju prvog kvartala (početak studenog), kraju polugodišta i trećeg kvartala (početak travnja) iskazuju se negativne ocjene učenicima koji su ih „potvrdili“ tj. ocjenjeni negativnom ocjenom dva ili više puta za redom. Na prvom kvartalu je takvih ocjena relativno malo, jer je do tada obrađeno relativno malo gradiva i svi učenici nisu ocjenjeni isti broj puta. Nakon svakog iskazivanja negativne ocjene učenik će dobiti priliku ispraviti negativnu ocjenu u prvom nastavnom tjednu nakon iskazivanja ocjene, odnosno na početku nastave nakon odmora.</w:t>
      </w:r>
    </w:p>
    <w:p w:rsidR="00474FFA" w:rsidRDefault="00474FFA" w:rsidP="00474FFA">
      <w:pPr>
        <w:rPr>
          <w:rFonts w:ascii="Arial" w:hAnsi="Arial" w:cs="Arial"/>
          <w:b/>
        </w:rPr>
      </w:pPr>
      <w:r>
        <w:rPr>
          <w:rFonts w:ascii="Arial" w:hAnsi="Arial" w:cs="Arial"/>
          <w:b/>
        </w:rPr>
        <w:t>Dodatna prilika za ispravak negativne ocjene je dva tjedna prije završetka nastave.</w:t>
      </w:r>
    </w:p>
    <w:p w:rsidR="00474FFA" w:rsidRDefault="00474FFA" w:rsidP="00480DD9">
      <w:pPr>
        <w:rPr>
          <w:rFonts w:ascii="Arial" w:hAnsi="Arial" w:cs="Arial"/>
          <w:b/>
        </w:rPr>
      </w:pPr>
    </w:p>
    <w:p w:rsidR="00474FFA" w:rsidRPr="000469F9" w:rsidRDefault="00474FFA" w:rsidP="00480DD9">
      <w:pPr>
        <w:rPr>
          <w:rFonts w:ascii="Arial" w:hAnsi="Arial" w:cs="Arial"/>
          <w:b/>
          <w:color w:val="FF0000"/>
          <w:sz w:val="28"/>
          <w:szCs w:val="28"/>
        </w:rPr>
      </w:pPr>
      <w:r w:rsidRPr="000469F9">
        <w:rPr>
          <w:rFonts w:ascii="Arial" w:hAnsi="Arial" w:cs="Arial"/>
          <w:b/>
          <w:color w:val="FF0000"/>
          <w:sz w:val="28"/>
          <w:szCs w:val="28"/>
        </w:rPr>
        <w:t>Da bi učenik imao pozitivnu ocjenu na kraju nastavne godine, mora imati ispravljene sve osim eventualno jedne nastavne cjeline.</w:t>
      </w:r>
    </w:p>
    <w:p w:rsidR="00864C07" w:rsidRDefault="00864C07" w:rsidP="00480DD9">
      <w:pPr>
        <w:rPr>
          <w:rFonts w:ascii="Arial" w:hAnsi="Arial" w:cs="Arial"/>
          <w:b/>
        </w:rPr>
      </w:pPr>
      <w:r>
        <w:rPr>
          <w:rFonts w:ascii="Arial" w:hAnsi="Arial" w:cs="Arial"/>
          <w:b/>
        </w:rPr>
        <w:t>Učenici, koji ostanu ocjenjeni negativnom ocjenom i nakon tog ispitivanja upućuju se na dopunski rad. Kroz provedbu dopunskog rada imaju priliku biti pozitivno ocjenjeni.</w:t>
      </w:r>
    </w:p>
    <w:p w:rsidR="00864C07" w:rsidRDefault="00864C07" w:rsidP="00480DD9">
      <w:pPr>
        <w:rPr>
          <w:rFonts w:ascii="Arial" w:hAnsi="Arial" w:cs="Arial"/>
          <w:b/>
        </w:rPr>
      </w:pPr>
      <w:r>
        <w:rPr>
          <w:rFonts w:ascii="Arial" w:hAnsi="Arial" w:cs="Arial"/>
          <w:b/>
        </w:rPr>
        <w:t>U slučaju negativne ocjene na dopunskom radu upućuju se na popravak u drugoj polovici kolovoza.</w:t>
      </w:r>
    </w:p>
    <w:p w:rsidR="00864C07" w:rsidRDefault="00864C07" w:rsidP="00480DD9">
      <w:pPr>
        <w:rPr>
          <w:rFonts w:ascii="Arial" w:hAnsi="Arial" w:cs="Arial"/>
          <w:b/>
        </w:rPr>
      </w:pPr>
      <w:r>
        <w:rPr>
          <w:rFonts w:ascii="Arial" w:hAnsi="Arial" w:cs="Arial"/>
          <w:b/>
        </w:rPr>
        <w:t>Krajem drugog tjedna nastave na početku školske godine, učenici prvih razreda pišu inicijalnu provjeru znanja kako bi se procijenila usvojenost osnovnih pojmova i koncepata potrebnih za dalje praćenje nastave i usvajanje novog gradiva. Svaki učenik u svoju bilješku dobije rezultat i eventualnu uputu roditeljima i učeniku u slučaju lošeg rezultata.</w:t>
      </w:r>
    </w:p>
    <w:p w:rsidR="001C5B91" w:rsidRPr="009E0D5C" w:rsidRDefault="001C5B91" w:rsidP="00480DD9">
      <w:pPr>
        <w:rPr>
          <w:rFonts w:ascii="Arial" w:hAnsi="Arial" w:cs="Arial"/>
          <w:b/>
        </w:rPr>
      </w:pPr>
      <w:r>
        <w:rPr>
          <w:rFonts w:ascii="Arial" w:hAnsi="Arial" w:cs="Arial"/>
          <w:b/>
        </w:rPr>
        <w:t>Aktiv nastavnika matematike</w:t>
      </w:r>
    </w:p>
    <w:sectPr w:rsidR="001C5B91" w:rsidRPr="009E0D5C" w:rsidSect="00310D82">
      <w:pgSz w:w="12240" w:h="15840"/>
      <w:pgMar w:top="426" w:right="851"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2E" w:rsidRDefault="004C0F2E">
      <w:r>
        <w:separator/>
      </w:r>
    </w:p>
  </w:endnote>
  <w:endnote w:type="continuationSeparator" w:id="0">
    <w:p w:rsidR="004C0F2E" w:rsidRDefault="004C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2E" w:rsidRDefault="004C0F2E">
      <w:r>
        <w:separator/>
      </w:r>
    </w:p>
  </w:footnote>
  <w:footnote w:type="continuationSeparator" w:id="0">
    <w:p w:rsidR="004C0F2E" w:rsidRDefault="004C0F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40B35B"/>
    <w:multiLevelType w:val="hybridMultilevel"/>
    <w:tmpl w:val="FE857E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90B29"/>
    <w:multiLevelType w:val="hybridMultilevel"/>
    <w:tmpl w:val="C4C430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6B08A7"/>
    <w:multiLevelType w:val="hybridMultilevel"/>
    <w:tmpl w:val="199836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75209B"/>
    <w:multiLevelType w:val="multilevel"/>
    <w:tmpl w:val="03F402C4"/>
    <w:lvl w:ilvl="0">
      <w:start w:val="1"/>
      <w:numFmt w:val="bullet"/>
      <w:lvlText w:val=""/>
      <w:lvlJc w:val="left"/>
      <w:pPr>
        <w:tabs>
          <w:tab w:val="num" w:pos="113"/>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72F41AC"/>
    <w:multiLevelType w:val="hybridMultilevel"/>
    <w:tmpl w:val="11B81C4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9193A8A"/>
    <w:multiLevelType w:val="hybridMultilevel"/>
    <w:tmpl w:val="A2E239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BD13128"/>
    <w:multiLevelType w:val="hybridMultilevel"/>
    <w:tmpl w:val="0D96A96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79D44D0"/>
    <w:multiLevelType w:val="hybridMultilevel"/>
    <w:tmpl w:val="695EC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BF45B9"/>
    <w:multiLevelType w:val="hybridMultilevel"/>
    <w:tmpl w:val="03F402C4"/>
    <w:lvl w:ilvl="0" w:tplc="1D70BB74">
      <w:start w:val="1"/>
      <w:numFmt w:val="bullet"/>
      <w:lvlText w:val=""/>
      <w:lvlJc w:val="left"/>
      <w:pPr>
        <w:tabs>
          <w:tab w:val="num" w:pos="113"/>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07"/>
    <w:rsid w:val="00025632"/>
    <w:rsid w:val="00033B63"/>
    <w:rsid w:val="000469F9"/>
    <w:rsid w:val="000571C1"/>
    <w:rsid w:val="00061DC0"/>
    <w:rsid w:val="0006721F"/>
    <w:rsid w:val="000B1700"/>
    <w:rsid w:val="000D63B5"/>
    <w:rsid w:val="00133367"/>
    <w:rsid w:val="00141FE7"/>
    <w:rsid w:val="00142FEB"/>
    <w:rsid w:val="001953C1"/>
    <w:rsid w:val="001A0691"/>
    <w:rsid w:val="001B1560"/>
    <w:rsid w:val="001C4074"/>
    <w:rsid w:val="001C5B91"/>
    <w:rsid w:val="00204DBB"/>
    <w:rsid w:val="002054E2"/>
    <w:rsid w:val="00235283"/>
    <w:rsid w:val="00252C07"/>
    <w:rsid w:val="00260D21"/>
    <w:rsid w:val="002A1517"/>
    <w:rsid w:val="002C547C"/>
    <w:rsid w:val="002E17AF"/>
    <w:rsid w:val="002E428E"/>
    <w:rsid w:val="00310D82"/>
    <w:rsid w:val="0031434E"/>
    <w:rsid w:val="0031765C"/>
    <w:rsid w:val="00321443"/>
    <w:rsid w:val="003532DC"/>
    <w:rsid w:val="003902ED"/>
    <w:rsid w:val="003E31A6"/>
    <w:rsid w:val="003F5BB2"/>
    <w:rsid w:val="00400F10"/>
    <w:rsid w:val="00414D20"/>
    <w:rsid w:val="00417192"/>
    <w:rsid w:val="00454BFB"/>
    <w:rsid w:val="00474FFA"/>
    <w:rsid w:val="00480DD9"/>
    <w:rsid w:val="00486A9B"/>
    <w:rsid w:val="004A595F"/>
    <w:rsid w:val="004C0F2E"/>
    <w:rsid w:val="004C40FC"/>
    <w:rsid w:val="004F3FD7"/>
    <w:rsid w:val="004F78FC"/>
    <w:rsid w:val="00566811"/>
    <w:rsid w:val="005768EB"/>
    <w:rsid w:val="0059619A"/>
    <w:rsid w:val="005D3D11"/>
    <w:rsid w:val="005D4AA3"/>
    <w:rsid w:val="005D5E5A"/>
    <w:rsid w:val="005E37A7"/>
    <w:rsid w:val="00600C3D"/>
    <w:rsid w:val="00637A97"/>
    <w:rsid w:val="00643030"/>
    <w:rsid w:val="006A596C"/>
    <w:rsid w:val="006B1977"/>
    <w:rsid w:val="006D09D6"/>
    <w:rsid w:val="006F24D1"/>
    <w:rsid w:val="00720515"/>
    <w:rsid w:val="0073218B"/>
    <w:rsid w:val="007A1766"/>
    <w:rsid w:val="007C5A70"/>
    <w:rsid w:val="00864C07"/>
    <w:rsid w:val="008824FD"/>
    <w:rsid w:val="0089124D"/>
    <w:rsid w:val="008918ED"/>
    <w:rsid w:val="00891D7F"/>
    <w:rsid w:val="008B10F7"/>
    <w:rsid w:val="008B1393"/>
    <w:rsid w:val="008B6855"/>
    <w:rsid w:val="008E1A21"/>
    <w:rsid w:val="008F6947"/>
    <w:rsid w:val="00906CBF"/>
    <w:rsid w:val="009269C6"/>
    <w:rsid w:val="009367A9"/>
    <w:rsid w:val="00962326"/>
    <w:rsid w:val="00992247"/>
    <w:rsid w:val="009E07FF"/>
    <w:rsid w:val="009E0D5C"/>
    <w:rsid w:val="009E2AA3"/>
    <w:rsid w:val="009E33A0"/>
    <w:rsid w:val="00A063E8"/>
    <w:rsid w:val="00A22755"/>
    <w:rsid w:val="00A26705"/>
    <w:rsid w:val="00A32D17"/>
    <w:rsid w:val="00A65622"/>
    <w:rsid w:val="00AC7484"/>
    <w:rsid w:val="00AD3B80"/>
    <w:rsid w:val="00AE547F"/>
    <w:rsid w:val="00AF4706"/>
    <w:rsid w:val="00AF5944"/>
    <w:rsid w:val="00B07F7A"/>
    <w:rsid w:val="00B32B50"/>
    <w:rsid w:val="00B36393"/>
    <w:rsid w:val="00B5306B"/>
    <w:rsid w:val="00B5485E"/>
    <w:rsid w:val="00B61A1E"/>
    <w:rsid w:val="00B66FCE"/>
    <w:rsid w:val="00B702D7"/>
    <w:rsid w:val="00B70646"/>
    <w:rsid w:val="00B72C9A"/>
    <w:rsid w:val="00B836D3"/>
    <w:rsid w:val="00B94FBF"/>
    <w:rsid w:val="00BA257A"/>
    <w:rsid w:val="00C04084"/>
    <w:rsid w:val="00C22233"/>
    <w:rsid w:val="00C3161B"/>
    <w:rsid w:val="00C401D9"/>
    <w:rsid w:val="00C4151A"/>
    <w:rsid w:val="00C53430"/>
    <w:rsid w:val="00CA0516"/>
    <w:rsid w:val="00CC5E27"/>
    <w:rsid w:val="00CC5E5F"/>
    <w:rsid w:val="00CD0B62"/>
    <w:rsid w:val="00CD1423"/>
    <w:rsid w:val="00CE4AAF"/>
    <w:rsid w:val="00D5134A"/>
    <w:rsid w:val="00D51FC6"/>
    <w:rsid w:val="00D562E7"/>
    <w:rsid w:val="00DA19CF"/>
    <w:rsid w:val="00DA540C"/>
    <w:rsid w:val="00DD0991"/>
    <w:rsid w:val="00E4143F"/>
    <w:rsid w:val="00E52F4A"/>
    <w:rsid w:val="00E5761E"/>
    <w:rsid w:val="00E75281"/>
    <w:rsid w:val="00E84920"/>
    <w:rsid w:val="00EA037E"/>
    <w:rsid w:val="00EA0CB2"/>
    <w:rsid w:val="00EB2571"/>
    <w:rsid w:val="00EC239C"/>
    <w:rsid w:val="00F07728"/>
    <w:rsid w:val="00F5103B"/>
    <w:rsid w:val="00F53D20"/>
    <w:rsid w:val="00F71428"/>
    <w:rsid w:val="00F7338B"/>
    <w:rsid w:val="00F90965"/>
    <w:rsid w:val="00F94BBC"/>
    <w:rsid w:val="00FE3355"/>
    <w:rsid w:val="00FF3F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5501D2-A5AB-4DB9-B7A9-F4EA2F79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locked/>
    <w:rsid w:val="008E1A21"/>
    <w:pPr>
      <w:spacing w:before="480" w:after="0"/>
      <w:contextualSpacing/>
      <w:outlineLvl w:val="0"/>
    </w:pPr>
    <w:rPr>
      <w:rFonts w:ascii="Cambria" w:eastAsia="Times New Roman" w:hAnsi="Cambria" w:cs="Times New Roman"/>
      <w:b/>
      <w:bCs/>
      <w:sz w:val="28"/>
      <w:szCs w:val="28"/>
    </w:rPr>
  </w:style>
  <w:style w:type="paragraph" w:styleId="Naslov2">
    <w:name w:val="heading 2"/>
    <w:basedOn w:val="Normal"/>
    <w:next w:val="Normal"/>
    <w:link w:val="Naslov2Char"/>
    <w:uiPriority w:val="9"/>
    <w:unhideWhenUsed/>
    <w:qFormat/>
    <w:locked/>
    <w:rsid w:val="008E1A21"/>
    <w:pPr>
      <w:spacing w:before="200" w:after="0"/>
      <w:outlineLvl w:val="1"/>
    </w:pPr>
    <w:rPr>
      <w:rFonts w:ascii="Cambria" w:eastAsia="Times New Roman" w:hAnsi="Cambria" w:cs="Times New Roman"/>
      <w:b/>
      <w:bCs/>
      <w:sz w:val="26"/>
      <w:szCs w:val="26"/>
    </w:rPr>
  </w:style>
  <w:style w:type="paragraph" w:styleId="Naslov3">
    <w:name w:val="heading 3"/>
    <w:basedOn w:val="Normal"/>
    <w:next w:val="Normal"/>
    <w:link w:val="Naslov3Char"/>
    <w:uiPriority w:val="9"/>
    <w:semiHidden/>
    <w:unhideWhenUsed/>
    <w:qFormat/>
    <w:locked/>
    <w:rsid w:val="008E1A21"/>
    <w:pPr>
      <w:spacing w:before="200" w:after="0" w:line="271" w:lineRule="auto"/>
      <w:outlineLvl w:val="2"/>
    </w:pPr>
    <w:rPr>
      <w:rFonts w:ascii="Cambria" w:eastAsia="Times New Roman" w:hAnsi="Cambria" w:cs="Times New Roman"/>
      <w:b/>
      <w:bCs/>
    </w:rPr>
  </w:style>
  <w:style w:type="paragraph" w:styleId="Naslov4">
    <w:name w:val="heading 4"/>
    <w:basedOn w:val="Normal"/>
    <w:next w:val="Normal"/>
    <w:link w:val="Naslov4Char"/>
    <w:uiPriority w:val="9"/>
    <w:semiHidden/>
    <w:unhideWhenUsed/>
    <w:qFormat/>
    <w:locked/>
    <w:rsid w:val="008E1A21"/>
    <w:pPr>
      <w:spacing w:before="200" w:after="0"/>
      <w:outlineLvl w:val="3"/>
    </w:pPr>
    <w:rPr>
      <w:rFonts w:ascii="Cambria" w:eastAsia="Times New Roman" w:hAnsi="Cambria" w:cs="Times New Roman"/>
      <w:b/>
      <w:bCs/>
      <w:i/>
      <w:iCs/>
    </w:rPr>
  </w:style>
  <w:style w:type="paragraph" w:styleId="Naslov5">
    <w:name w:val="heading 5"/>
    <w:basedOn w:val="Normal"/>
    <w:next w:val="Normal"/>
    <w:link w:val="Naslov5Char"/>
    <w:uiPriority w:val="9"/>
    <w:semiHidden/>
    <w:unhideWhenUsed/>
    <w:qFormat/>
    <w:locked/>
    <w:rsid w:val="008E1A21"/>
    <w:pPr>
      <w:spacing w:before="200" w:after="0"/>
      <w:outlineLvl w:val="4"/>
    </w:pPr>
    <w:rPr>
      <w:rFonts w:ascii="Cambria" w:eastAsia="Times New Roman" w:hAnsi="Cambria" w:cs="Times New Roman"/>
      <w:b/>
      <w:bCs/>
      <w:color w:val="7F7F7F"/>
    </w:rPr>
  </w:style>
  <w:style w:type="paragraph" w:styleId="Naslov6">
    <w:name w:val="heading 6"/>
    <w:basedOn w:val="Normal"/>
    <w:next w:val="Normal"/>
    <w:link w:val="Naslov6Char"/>
    <w:uiPriority w:val="9"/>
    <w:semiHidden/>
    <w:unhideWhenUsed/>
    <w:qFormat/>
    <w:locked/>
    <w:rsid w:val="008E1A21"/>
    <w:pPr>
      <w:spacing w:after="0" w:line="271" w:lineRule="auto"/>
      <w:outlineLvl w:val="5"/>
    </w:pPr>
    <w:rPr>
      <w:rFonts w:ascii="Cambria" w:eastAsia="Times New Roman" w:hAnsi="Cambria" w:cs="Times New Roman"/>
      <w:b/>
      <w:bCs/>
      <w:i/>
      <w:iCs/>
      <w:color w:val="7F7F7F"/>
    </w:rPr>
  </w:style>
  <w:style w:type="paragraph" w:styleId="Naslov7">
    <w:name w:val="heading 7"/>
    <w:basedOn w:val="Normal"/>
    <w:next w:val="Normal"/>
    <w:link w:val="Naslov7Char"/>
    <w:uiPriority w:val="9"/>
    <w:semiHidden/>
    <w:unhideWhenUsed/>
    <w:qFormat/>
    <w:locked/>
    <w:rsid w:val="008E1A21"/>
    <w:pPr>
      <w:spacing w:after="0"/>
      <w:outlineLvl w:val="6"/>
    </w:pPr>
    <w:rPr>
      <w:rFonts w:ascii="Cambria" w:eastAsia="Times New Roman" w:hAnsi="Cambria" w:cs="Times New Roman"/>
      <w:i/>
      <w:iCs/>
    </w:rPr>
  </w:style>
  <w:style w:type="paragraph" w:styleId="Naslov8">
    <w:name w:val="heading 8"/>
    <w:basedOn w:val="Normal"/>
    <w:next w:val="Normal"/>
    <w:link w:val="Naslov8Char"/>
    <w:uiPriority w:val="9"/>
    <w:semiHidden/>
    <w:unhideWhenUsed/>
    <w:qFormat/>
    <w:locked/>
    <w:rsid w:val="008E1A21"/>
    <w:pPr>
      <w:spacing w:after="0"/>
      <w:outlineLvl w:val="7"/>
    </w:pPr>
    <w:rPr>
      <w:rFonts w:ascii="Cambria" w:eastAsia="Times New Roman" w:hAnsi="Cambria" w:cs="Times New Roman"/>
      <w:sz w:val="20"/>
      <w:szCs w:val="20"/>
    </w:rPr>
  </w:style>
  <w:style w:type="paragraph" w:styleId="Naslov9">
    <w:name w:val="heading 9"/>
    <w:basedOn w:val="Normal"/>
    <w:next w:val="Normal"/>
    <w:link w:val="Naslov9Char"/>
    <w:uiPriority w:val="9"/>
    <w:semiHidden/>
    <w:unhideWhenUsed/>
    <w:qFormat/>
    <w:locked/>
    <w:rsid w:val="008E1A21"/>
    <w:pPr>
      <w:spacing w:after="0"/>
      <w:outlineLvl w:val="8"/>
    </w:pPr>
    <w:rPr>
      <w:rFonts w:ascii="Cambria" w:eastAsia="Times New Roman" w:hAnsi="Cambria" w:cs="Times New Roman"/>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99"/>
    <w:rsid w:val="009E2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9E2AA3"/>
    <w:pPr>
      <w:tabs>
        <w:tab w:val="center" w:pos="4703"/>
        <w:tab w:val="right" w:pos="9406"/>
      </w:tabs>
    </w:pPr>
  </w:style>
  <w:style w:type="character" w:customStyle="1" w:styleId="ZaglavljeChar">
    <w:name w:val="Zaglavlje Char"/>
    <w:link w:val="Zaglavlje"/>
    <w:uiPriority w:val="99"/>
    <w:semiHidden/>
    <w:locked/>
    <w:rPr>
      <w:sz w:val="24"/>
      <w:szCs w:val="24"/>
      <w:lang w:val="en-US" w:eastAsia="en-US"/>
    </w:rPr>
  </w:style>
  <w:style w:type="paragraph" w:styleId="Podnoje">
    <w:name w:val="footer"/>
    <w:basedOn w:val="Normal"/>
    <w:link w:val="PodnojeChar"/>
    <w:uiPriority w:val="99"/>
    <w:rsid w:val="009E2AA3"/>
    <w:pPr>
      <w:tabs>
        <w:tab w:val="center" w:pos="4703"/>
        <w:tab w:val="right" w:pos="9406"/>
      </w:tabs>
    </w:pPr>
  </w:style>
  <w:style w:type="character" w:customStyle="1" w:styleId="PodnojeChar">
    <w:name w:val="Podnožje Char"/>
    <w:link w:val="Podnoje"/>
    <w:uiPriority w:val="99"/>
    <w:semiHidden/>
    <w:locked/>
    <w:rPr>
      <w:sz w:val="24"/>
      <w:szCs w:val="24"/>
      <w:lang w:val="en-US" w:eastAsia="en-US"/>
    </w:rPr>
  </w:style>
  <w:style w:type="paragraph" w:customStyle="1" w:styleId="Default">
    <w:name w:val="Default"/>
    <w:uiPriority w:val="99"/>
    <w:rsid w:val="00400F10"/>
    <w:pPr>
      <w:autoSpaceDE w:val="0"/>
      <w:autoSpaceDN w:val="0"/>
      <w:adjustRightInd w:val="0"/>
    </w:pPr>
    <w:rPr>
      <w:color w:val="000000"/>
      <w:sz w:val="24"/>
      <w:szCs w:val="24"/>
      <w:lang w:val="en-US" w:eastAsia="en-US"/>
    </w:rPr>
  </w:style>
  <w:style w:type="character" w:customStyle="1" w:styleId="Naslov2Char">
    <w:name w:val="Naslov 2 Char"/>
    <w:link w:val="Naslov2"/>
    <w:uiPriority w:val="9"/>
    <w:rsid w:val="008E1A21"/>
    <w:rPr>
      <w:rFonts w:ascii="Cambria" w:eastAsia="Times New Roman" w:hAnsi="Cambria" w:cs="Times New Roman"/>
      <w:b/>
      <w:bCs/>
      <w:sz w:val="26"/>
      <w:szCs w:val="26"/>
    </w:rPr>
  </w:style>
  <w:style w:type="character" w:customStyle="1" w:styleId="Naslov1Char">
    <w:name w:val="Naslov 1 Char"/>
    <w:link w:val="Naslov1"/>
    <w:uiPriority w:val="9"/>
    <w:rsid w:val="008E1A21"/>
    <w:rPr>
      <w:rFonts w:ascii="Cambria" w:eastAsia="Times New Roman" w:hAnsi="Cambria" w:cs="Times New Roman"/>
      <w:b/>
      <w:bCs/>
      <w:sz w:val="28"/>
      <w:szCs w:val="28"/>
    </w:rPr>
  </w:style>
  <w:style w:type="character" w:customStyle="1" w:styleId="Naslov3Char">
    <w:name w:val="Naslov 3 Char"/>
    <w:link w:val="Naslov3"/>
    <w:uiPriority w:val="9"/>
    <w:semiHidden/>
    <w:rsid w:val="008E1A21"/>
    <w:rPr>
      <w:rFonts w:ascii="Cambria" w:eastAsia="Times New Roman" w:hAnsi="Cambria" w:cs="Times New Roman"/>
      <w:b/>
      <w:bCs/>
    </w:rPr>
  </w:style>
  <w:style w:type="character" w:customStyle="1" w:styleId="Naslov4Char">
    <w:name w:val="Naslov 4 Char"/>
    <w:link w:val="Naslov4"/>
    <w:uiPriority w:val="9"/>
    <w:semiHidden/>
    <w:rsid w:val="008E1A21"/>
    <w:rPr>
      <w:rFonts w:ascii="Cambria" w:eastAsia="Times New Roman" w:hAnsi="Cambria" w:cs="Times New Roman"/>
      <w:b/>
      <w:bCs/>
      <w:i/>
      <w:iCs/>
    </w:rPr>
  </w:style>
  <w:style w:type="character" w:customStyle="1" w:styleId="Naslov5Char">
    <w:name w:val="Naslov 5 Char"/>
    <w:link w:val="Naslov5"/>
    <w:uiPriority w:val="9"/>
    <w:semiHidden/>
    <w:rsid w:val="008E1A21"/>
    <w:rPr>
      <w:rFonts w:ascii="Cambria" w:eastAsia="Times New Roman" w:hAnsi="Cambria" w:cs="Times New Roman"/>
      <w:b/>
      <w:bCs/>
      <w:color w:val="7F7F7F"/>
    </w:rPr>
  </w:style>
  <w:style w:type="character" w:customStyle="1" w:styleId="Naslov6Char">
    <w:name w:val="Naslov 6 Char"/>
    <w:link w:val="Naslov6"/>
    <w:uiPriority w:val="9"/>
    <w:semiHidden/>
    <w:rsid w:val="008E1A21"/>
    <w:rPr>
      <w:rFonts w:ascii="Cambria" w:eastAsia="Times New Roman" w:hAnsi="Cambria" w:cs="Times New Roman"/>
      <w:b/>
      <w:bCs/>
      <w:i/>
      <w:iCs/>
      <w:color w:val="7F7F7F"/>
    </w:rPr>
  </w:style>
  <w:style w:type="character" w:customStyle="1" w:styleId="Naslov7Char">
    <w:name w:val="Naslov 7 Char"/>
    <w:link w:val="Naslov7"/>
    <w:uiPriority w:val="9"/>
    <w:semiHidden/>
    <w:rsid w:val="008E1A21"/>
    <w:rPr>
      <w:rFonts w:ascii="Cambria" w:eastAsia="Times New Roman" w:hAnsi="Cambria" w:cs="Times New Roman"/>
      <w:i/>
      <w:iCs/>
    </w:rPr>
  </w:style>
  <w:style w:type="character" w:customStyle="1" w:styleId="Naslov8Char">
    <w:name w:val="Naslov 8 Char"/>
    <w:link w:val="Naslov8"/>
    <w:uiPriority w:val="9"/>
    <w:semiHidden/>
    <w:rsid w:val="008E1A21"/>
    <w:rPr>
      <w:rFonts w:ascii="Cambria" w:eastAsia="Times New Roman" w:hAnsi="Cambria" w:cs="Times New Roman"/>
      <w:sz w:val="20"/>
      <w:szCs w:val="20"/>
    </w:rPr>
  </w:style>
  <w:style w:type="character" w:customStyle="1" w:styleId="Naslov9Char">
    <w:name w:val="Naslov 9 Char"/>
    <w:link w:val="Naslov9"/>
    <w:uiPriority w:val="9"/>
    <w:semiHidden/>
    <w:rsid w:val="008E1A21"/>
    <w:rPr>
      <w:rFonts w:ascii="Cambria" w:eastAsia="Times New Roman" w:hAnsi="Cambria" w:cs="Times New Roman"/>
      <w:i/>
      <w:iCs/>
      <w:spacing w:val="5"/>
      <w:sz w:val="20"/>
      <w:szCs w:val="20"/>
    </w:rPr>
  </w:style>
  <w:style w:type="paragraph" w:styleId="Naslov">
    <w:name w:val="Title"/>
    <w:basedOn w:val="Normal"/>
    <w:next w:val="Normal"/>
    <w:link w:val="NaslovChar"/>
    <w:uiPriority w:val="10"/>
    <w:qFormat/>
    <w:locked/>
    <w:rsid w:val="008E1A21"/>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NaslovChar">
    <w:name w:val="Naslov Char"/>
    <w:link w:val="Naslov"/>
    <w:uiPriority w:val="10"/>
    <w:rsid w:val="008E1A21"/>
    <w:rPr>
      <w:rFonts w:ascii="Cambria" w:eastAsia="Times New Roman" w:hAnsi="Cambria" w:cs="Times New Roman"/>
      <w:spacing w:val="5"/>
      <w:sz w:val="52"/>
      <w:szCs w:val="52"/>
    </w:rPr>
  </w:style>
  <w:style w:type="paragraph" w:styleId="Podnaslov">
    <w:name w:val="Subtitle"/>
    <w:basedOn w:val="Normal"/>
    <w:next w:val="Normal"/>
    <w:link w:val="PodnaslovChar"/>
    <w:uiPriority w:val="11"/>
    <w:qFormat/>
    <w:locked/>
    <w:rsid w:val="008E1A21"/>
    <w:pPr>
      <w:spacing w:after="600"/>
    </w:pPr>
    <w:rPr>
      <w:rFonts w:ascii="Cambria" w:eastAsia="Times New Roman" w:hAnsi="Cambria" w:cs="Times New Roman"/>
      <w:i/>
      <w:iCs/>
      <w:spacing w:val="13"/>
      <w:sz w:val="24"/>
      <w:szCs w:val="24"/>
    </w:rPr>
  </w:style>
  <w:style w:type="character" w:customStyle="1" w:styleId="PodnaslovChar">
    <w:name w:val="Podnaslov Char"/>
    <w:link w:val="Podnaslov"/>
    <w:uiPriority w:val="11"/>
    <w:rsid w:val="008E1A21"/>
    <w:rPr>
      <w:rFonts w:ascii="Cambria" w:eastAsia="Times New Roman" w:hAnsi="Cambria" w:cs="Times New Roman"/>
      <w:i/>
      <w:iCs/>
      <w:spacing w:val="13"/>
      <w:sz w:val="24"/>
      <w:szCs w:val="24"/>
    </w:rPr>
  </w:style>
  <w:style w:type="character" w:styleId="Naglaeno">
    <w:name w:val="Strong"/>
    <w:uiPriority w:val="22"/>
    <w:qFormat/>
    <w:locked/>
    <w:rsid w:val="008E1A21"/>
    <w:rPr>
      <w:b/>
      <w:bCs/>
    </w:rPr>
  </w:style>
  <w:style w:type="character" w:styleId="Istaknuto">
    <w:name w:val="Emphasis"/>
    <w:uiPriority w:val="20"/>
    <w:qFormat/>
    <w:locked/>
    <w:rsid w:val="008E1A21"/>
    <w:rPr>
      <w:b/>
      <w:bCs/>
      <w:i/>
      <w:iCs/>
      <w:spacing w:val="10"/>
      <w:bdr w:val="none" w:sz="0" w:space="0" w:color="auto"/>
      <w:shd w:val="clear" w:color="auto" w:fill="auto"/>
    </w:rPr>
  </w:style>
  <w:style w:type="paragraph" w:styleId="Bezproreda">
    <w:name w:val="No Spacing"/>
    <w:basedOn w:val="Normal"/>
    <w:uiPriority w:val="1"/>
    <w:qFormat/>
    <w:rsid w:val="008E1A21"/>
    <w:pPr>
      <w:spacing w:after="0" w:line="240" w:lineRule="auto"/>
    </w:pPr>
  </w:style>
  <w:style w:type="paragraph" w:styleId="Odlomakpopisa">
    <w:name w:val="List Paragraph"/>
    <w:basedOn w:val="Normal"/>
    <w:uiPriority w:val="34"/>
    <w:qFormat/>
    <w:rsid w:val="008E1A21"/>
    <w:pPr>
      <w:ind w:left="720"/>
      <w:contextualSpacing/>
    </w:pPr>
  </w:style>
  <w:style w:type="paragraph" w:styleId="Citat">
    <w:name w:val="Quote"/>
    <w:basedOn w:val="Normal"/>
    <w:next w:val="Normal"/>
    <w:link w:val="CitatChar"/>
    <w:uiPriority w:val="29"/>
    <w:qFormat/>
    <w:rsid w:val="008E1A21"/>
    <w:pPr>
      <w:spacing w:before="200" w:after="0"/>
      <w:ind w:left="360" w:right="360"/>
    </w:pPr>
    <w:rPr>
      <w:i/>
      <w:iCs/>
    </w:rPr>
  </w:style>
  <w:style w:type="character" w:customStyle="1" w:styleId="CitatChar">
    <w:name w:val="Citat Char"/>
    <w:link w:val="Citat"/>
    <w:uiPriority w:val="29"/>
    <w:rsid w:val="008E1A21"/>
    <w:rPr>
      <w:i/>
      <w:iCs/>
    </w:rPr>
  </w:style>
  <w:style w:type="paragraph" w:styleId="Naglaencitat">
    <w:name w:val="Intense Quote"/>
    <w:basedOn w:val="Normal"/>
    <w:next w:val="Normal"/>
    <w:link w:val="NaglaencitatChar"/>
    <w:uiPriority w:val="30"/>
    <w:qFormat/>
    <w:rsid w:val="008E1A21"/>
    <w:pPr>
      <w:pBdr>
        <w:bottom w:val="single" w:sz="4" w:space="1" w:color="auto"/>
      </w:pBdr>
      <w:spacing w:before="200" w:after="280"/>
      <w:ind w:left="1008" w:right="1152"/>
      <w:jc w:val="both"/>
    </w:pPr>
    <w:rPr>
      <w:b/>
      <w:bCs/>
      <w:i/>
      <w:iCs/>
    </w:rPr>
  </w:style>
  <w:style w:type="character" w:customStyle="1" w:styleId="NaglaencitatChar">
    <w:name w:val="Naglašen citat Char"/>
    <w:link w:val="Naglaencitat"/>
    <w:uiPriority w:val="30"/>
    <w:rsid w:val="008E1A21"/>
    <w:rPr>
      <w:b/>
      <w:bCs/>
      <w:i/>
      <w:iCs/>
    </w:rPr>
  </w:style>
  <w:style w:type="character" w:styleId="Neupadljivoisticanje">
    <w:name w:val="Subtle Emphasis"/>
    <w:uiPriority w:val="19"/>
    <w:qFormat/>
    <w:rsid w:val="008E1A21"/>
    <w:rPr>
      <w:i/>
      <w:iCs/>
    </w:rPr>
  </w:style>
  <w:style w:type="character" w:styleId="Jakoisticanje">
    <w:name w:val="Intense Emphasis"/>
    <w:uiPriority w:val="21"/>
    <w:qFormat/>
    <w:rsid w:val="008E1A21"/>
    <w:rPr>
      <w:b/>
      <w:bCs/>
    </w:rPr>
  </w:style>
  <w:style w:type="character" w:styleId="Neupadljivareferenca">
    <w:name w:val="Subtle Reference"/>
    <w:uiPriority w:val="31"/>
    <w:qFormat/>
    <w:rsid w:val="008E1A21"/>
    <w:rPr>
      <w:smallCaps/>
    </w:rPr>
  </w:style>
  <w:style w:type="character" w:styleId="Istaknutareferenca">
    <w:name w:val="Intense Reference"/>
    <w:uiPriority w:val="32"/>
    <w:qFormat/>
    <w:rsid w:val="008E1A21"/>
    <w:rPr>
      <w:smallCaps/>
      <w:spacing w:val="5"/>
      <w:u w:val="single"/>
    </w:rPr>
  </w:style>
  <w:style w:type="character" w:styleId="Naslovknjige">
    <w:name w:val="Book Title"/>
    <w:uiPriority w:val="33"/>
    <w:qFormat/>
    <w:rsid w:val="008E1A21"/>
    <w:rPr>
      <w:i/>
      <w:iCs/>
      <w:smallCaps/>
      <w:spacing w:val="5"/>
    </w:rPr>
  </w:style>
  <w:style w:type="paragraph" w:styleId="TOCNaslov">
    <w:name w:val="TOC Heading"/>
    <w:basedOn w:val="Naslov1"/>
    <w:next w:val="Normal"/>
    <w:uiPriority w:val="39"/>
    <w:semiHidden/>
    <w:unhideWhenUsed/>
    <w:qFormat/>
    <w:rsid w:val="008E1A21"/>
    <w:pPr>
      <w:outlineLvl w:val="9"/>
    </w:pPr>
    <w:rPr>
      <w:lang w:bidi="en-US"/>
    </w:rPr>
  </w:style>
  <w:style w:type="paragraph" w:styleId="Tekstbalonia">
    <w:name w:val="Balloon Text"/>
    <w:basedOn w:val="Normal"/>
    <w:link w:val="TekstbaloniaChar"/>
    <w:uiPriority w:val="99"/>
    <w:semiHidden/>
    <w:unhideWhenUsed/>
    <w:rsid w:val="00474FF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FFA"/>
    <w:rPr>
      <w:rFonts w:ascii="Tahoma" w:hAnsi="Tahoma" w:cs="Tahoma"/>
      <w:sz w:val="16"/>
      <w:szCs w:val="16"/>
    </w:rPr>
  </w:style>
  <w:style w:type="table" w:customStyle="1" w:styleId="Reetkatablice1">
    <w:name w:val="Rešetka tablice1"/>
    <w:basedOn w:val="Obinatablica"/>
    <w:next w:val="Reetkatablice"/>
    <w:rsid w:val="00474F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2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3C07-78B9-40A5-A850-0F4816F9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1463</Words>
  <Characters>8342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Elementi i kriteriji ocjenjivanja</vt:lpstr>
    </vt:vector>
  </TitlesOfParts>
  <Company>Sveuciliste u Rijeci</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Elementi i kriteriji ocjenjivanja</dc:title>
  <dc:creator>Ekonomski Fakultet Rijeka</dc:creator>
  <cp:lastModifiedBy>e-dnevnik</cp:lastModifiedBy>
  <cp:revision>2</cp:revision>
  <cp:lastPrinted>2012-05-10T07:41:00Z</cp:lastPrinted>
  <dcterms:created xsi:type="dcterms:W3CDTF">2017-09-07T17:04:00Z</dcterms:created>
  <dcterms:modified xsi:type="dcterms:W3CDTF">2017-09-07T17:04:00Z</dcterms:modified>
</cp:coreProperties>
</file>